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8D" w:rsidRPr="00810D9C" w:rsidRDefault="0037798D" w:rsidP="00810D9C">
      <w:pPr>
        <w:pStyle w:val="NormalWeb"/>
        <w:spacing w:before="0" w:beforeAutospacing="0" w:after="0" w:afterAutospacing="0"/>
        <w:rPr>
          <w:rStyle w:val="FontStyle20"/>
          <w:noProof/>
          <w:sz w:val="24"/>
          <w:lang w:val="kk-KZ"/>
        </w:rPr>
      </w:pPr>
      <w:r w:rsidRPr="00810D9C">
        <w:rPr>
          <w:rStyle w:val="FontStyle20"/>
          <w:noProof/>
          <w:sz w:val="24"/>
          <w:lang w:val="kk-KZ"/>
        </w:rPr>
        <w:t>Бекітемін</w:t>
      </w:r>
    </w:p>
    <w:p w:rsidR="0037798D" w:rsidRPr="00CD34F1" w:rsidRDefault="0037798D" w:rsidP="00810D9C">
      <w:pPr>
        <w:pStyle w:val="NormalWeb"/>
        <w:spacing w:before="0" w:beforeAutospacing="0" w:after="0" w:afterAutospacing="0"/>
        <w:rPr>
          <w:rStyle w:val="FontStyle20"/>
          <w:noProof/>
          <w:sz w:val="24"/>
        </w:rPr>
      </w:pPr>
    </w:p>
    <w:p w:rsidR="0037798D" w:rsidRPr="00810D9C" w:rsidRDefault="0037798D" w:rsidP="00810D9C">
      <w:pPr>
        <w:pStyle w:val="NormalWeb"/>
        <w:spacing w:before="0" w:beforeAutospacing="0" w:after="0" w:afterAutospacing="0"/>
        <w:rPr>
          <w:rStyle w:val="FontStyle20"/>
          <w:noProof/>
          <w:sz w:val="24"/>
          <w:lang w:val="kk-KZ"/>
        </w:rPr>
      </w:pPr>
      <w:r>
        <w:rPr>
          <w:rStyle w:val="FontStyle20"/>
          <w:noProof/>
          <w:sz w:val="24"/>
        </w:rPr>
        <w:t>М</w:t>
      </w:r>
      <w:r w:rsidRPr="00810D9C">
        <w:rPr>
          <w:rStyle w:val="FontStyle20"/>
          <w:noProof/>
          <w:sz w:val="24"/>
          <w:lang w:val="kk-KZ"/>
        </w:rPr>
        <w:t>ектеп директоры</w:t>
      </w:r>
      <w:r>
        <w:rPr>
          <w:rStyle w:val="FontStyle20"/>
          <w:noProof/>
          <w:sz w:val="24"/>
          <w:lang w:val="kk-KZ"/>
        </w:rPr>
        <w:t xml:space="preserve"> _____________</w:t>
      </w:r>
      <w:r w:rsidRPr="00810D9C">
        <w:rPr>
          <w:rStyle w:val="FontStyle20"/>
          <w:noProof/>
          <w:sz w:val="24"/>
          <w:lang w:val="kk-KZ"/>
        </w:rPr>
        <w:t xml:space="preserve"> </w:t>
      </w:r>
      <w:r w:rsidRPr="00810D9C">
        <w:rPr>
          <w:rStyle w:val="FontStyle20"/>
          <w:b/>
          <w:noProof/>
          <w:sz w:val="24"/>
          <w:lang w:val="kk-KZ"/>
        </w:rPr>
        <w:t>Г. Ж. Мейрамова</w:t>
      </w:r>
    </w:p>
    <w:p w:rsidR="0037798D" w:rsidRPr="00810D9C" w:rsidRDefault="0037798D" w:rsidP="004C15A1">
      <w:pPr>
        <w:pStyle w:val="NormalWeb"/>
        <w:spacing w:before="0" w:beforeAutospacing="0" w:after="0" w:afterAutospacing="0"/>
        <w:jc w:val="center"/>
        <w:rPr>
          <w:rStyle w:val="FontStyle20"/>
          <w:b/>
          <w:noProof/>
          <w:sz w:val="28"/>
          <w:szCs w:val="28"/>
          <w:lang w:val="kk-KZ"/>
        </w:rPr>
      </w:pPr>
    </w:p>
    <w:p w:rsidR="0037798D" w:rsidRDefault="0037798D" w:rsidP="004C15A1">
      <w:pPr>
        <w:pStyle w:val="NormalWeb"/>
        <w:spacing w:before="0" w:beforeAutospacing="0" w:after="0" w:afterAutospacing="0"/>
        <w:jc w:val="center"/>
        <w:rPr>
          <w:rStyle w:val="FontStyle20"/>
          <w:b/>
          <w:noProof/>
          <w:sz w:val="28"/>
          <w:szCs w:val="28"/>
          <w:lang w:val="kk-KZ"/>
        </w:rPr>
      </w:pPr>
    </w:p>
    <w:p w:rsidR="0037798D" w:rsidRDefault="0037798D" w:rsidP="004C15A1">
      <w:pPr>
        <w:pStyle w:val="NormalWeb"/>
        <w:spacing w:before="0" w:beforeAutospacing="0" w:after="0" w:afterAutospacing="0"/>
        <w:jc w:val="center"/>
        <w:rPr>
          <w:b/>
          <w:sz w:val="28"/>
          <w:szCs w:val="28"/>
          <w:lang w:val="kk-KZ"/>
        </w:rPr>
      </w:pPr>
      <w:r w:rsidRPr="00D20254">
        <w:rPr>
          <w:rStyle w:val="FontStyle20"/>
          <w:b/>
          <w:noProof/>
          <w:sz w:val="28"/>
          <w:szCs w:val="28"/>
          <w:lang w:val="kk-KZ"/>
        </w:rPr>
        <w:t>«Мұғалімнің кәсіби ө</w:t>
      </w:r>
      <w:r>
        <w:rPr>
          <w:rStyle w:val="FontStyle20"/>
          <w:b/>
          <w:noProof/>
          <w:sz w:val="28"/>
          <w:szCs w:val="28"/>
          <w:lang w:val="kk-KZ"/>
        </w:rPr>
        <w:t>з білімін жетілдіру</w:t>
      </w:r>
      <w:r w:rsidRPr="00D20254">
        <w:rPr>
          <w:rStyle w:val="FontStyle20"/>
          <w:b/>
          <w:noProof/>
          <w:sz w:val="28"/>
          <w:szCs w:val="28"/>
          <w:lang w:val="kk-KZ"/>
        </w:rPr>
        <w:t xml:space="preserve"> және өзін-өзі дамыту – педагогикалық шеберлікке бастар жол»</w:t>
      </w:r>
      <w:r>
        <w:rPr>
          <w:rStyle w:val="FontStyle20"/>
          <w:noProof/>
          <w:sz w:val="28"/>
          <w:szCs w:val="28"/>
          <w:lang w:val="kk-KZ"/>
        </w:rPr>
        <w:t xml:space="preserve"> </w:t>
      </w:r>
      <w:r w:rsidRPr="004E27A0">
        <w:rPr>
          <w:b/>
          <w:sz w:val="28"/>
          <w:szCs w:val="28"/>
          <w:lang w:val="kk-KZ"/>
        </w:rPr>
        <w:t xml:space="preserve">тақырыбындағы </w:t>
      </w:r>
      <w:r>
        <w:rPr>
          <w:b/>
          <w:sz w:val="28"/>
          <w:szCs w:val="28"/>
          <w:lang w:val="kk-KZ"/>
        </w:rPr>
        <w:t xml:space="preserve"> </w:t>
      </w:r>
    </w:p>
    <w:p w:rsidR="0037798D" w:rsidRDefault="0037798D" w:rsidP="004C15A1">
      <w:pPr>
        <w:pStyle w:val="NormalWeb"/>
        <w:spacing w:before="0" w:beforeAutospacing="0" w:after="0" w:afterAutospacing="0"/>
        <w:jc w:val="center"/>
        <w:rPr>
          <w:b/>
          <w:sz w:val="28"/>
          <w:szCs w:val="28"/>
          <w:lang w:val="kk-KZ"/>
        </w:rPr>
      </w:pPr>
      <w:r w:rsidRPr="004E27A0">
        <w:rPr>
          <w:b/>
          <w:sz w:val="28"/>
          <w:szCs w:val="28"/>
          <w:lang w:val="kk-KZ"/>
        </w:rPr>
        <w:t>мектепішілік педагогикалық оқуларының</w:t>
      </w:r>
    </w:p>
    <w:p w:rsidR="0037798D" w:rsidRDefault="0037798D" w:rsidP="004E27A0">
      <w:pPr>
        <w:pStyle w:val="NormalWeb"/>
        <w:spacing w:before="0" w:beforeAutospacing="0" w:after="0" w:afterAutospacing="0"/>
        <w:jc w:val="center"/>
        <w:rPr>
          <w:b/>
          <w:sz w:val="28"/>
          <w:szCs w:val="28"/>
          <w:lang w:val="kk-KZ"/>
        </w:rPr>
      </w:pPr>
      <w:r w:rsidRPr="004E27A0">
        <w:rPr>
          <w:b/>
          <w:sz w:val="28"/>
          <w:szCs w:val="28"/>
          <w:lang w:val="kk-KZ"/>
        </w:rPr>
        <w:t>ЕРЕЖЕСІ</w:t>
      </w:r>
    </w:p>
    <w:p w:rsidR="0037798D" w:rsidRPr="004E27A0" w:rsidRDefault="0037798D" w:rsidP="004E27A0">
      <w:pPr>
        <w:pStyle w:val="NormalWeb"/>
        <w:spacing w:before="0" w:beforeAutospacing="0" w:after="0" w:afterAutospacing="0"/>
        <w:jc w:val="center"/>
        <w:rPr>
          <w:b/>
          <w:sz w:val="28"/>
          <w:szCs w:val="28"/>
          <w:lang w:val="kk-KZ"/>
        </w:rPr>
      </w:pPr>
    </w:p>
    <w:p w:rsidR="0037798D" w:rsidRPr="004E27A0" w:rsidRDefault="0037798D" w:rsidP="004E27A0">
      <w:pPr>
        <w:pStyle w:val="NormalWeb"/>
        <w:spacing w:before="0" w:beforeAutospacing="0" w:after="0" w:afterAutospacing="0"/>
        <w:jc w:val="both"/>
        <w:rPr>
          <w:sz w:val="28"/>
          <w:szCs w:val="28"/>
          <w:lang w:val="kk-KZ"/>
        </w:rPr>
      </w:pPr>
      <w:r w:rsidRPr="00D20254">
        <w:rPr>
          <w:sz w:val="28"/>
          <w:szCs w:val="28"/>
          <w:lang w:val="kk-KZ"/>
        </w:rPr>
        <w:t xml:space="preserve">1. </w:t>
      </w:r>
      <w:r w:rsidRPr="00D20254">
        <w:rPr>
          <w:b/>
          <w:sz w:val="28"/>
          <w:szCs w:val="28"/>
          <w:lang w:val="kk-KZ"/>
        </w:rPr>
        <w:t>Жалпы ережелер</w:t>
      </w:r>
      <w:r w:rsidRPr="00D20254">
        <w:rPr>
          <w:sz w:val="28"/>
          <w:szCs w:val="28"/>
          <w:lang w:val="kk-KZ"/>
        </w:rPr>
        <w:t xml:space="preserve"> </w:t>
      </w:r>
    </w:p>
    <w:p w:rsidR="0037798D" w:rsidRPr="004E27A0"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1.1. Осы ереже </w:t>
      </w:r>
      <w:r>
        <w:rPr>
          <w:sz w:val="28"/>
          <w:szCs w:val="28"/>
          <w:lang w:val="kk-KZ"/>
        </w:rPr>
        <w:t xml:space="preserve"> </w:t>
      </w:r>
      <w:r w:rsidRPr="00D20254">
        <w:rPr>
          <w:rStyle w:val="FontStyle20"/>
          <w:noProof/>
          <w:sz w:val="28"/>
          <w:szCs w:val="28"/>
          <w:lang w:val="kk-KZ"/>
        </w:rPr>
        <w:t>«Мұғалімнің кәсіби ө</w:t>
      </w:r>
      <w:r>
        <w:rPr>
          <w:rStyle w:val="FontStyle20"/>
          <w:noProof/>
          <w:sz w:val="28"/>
          <w:szCs w:val="28"/>
          <w:lang w:val="kk-KZ"/>
        </w:rPr>
        <w:t>з білімін жетілдіру</w:t>
      </w:r>
      <w:r w:rsidRPr="00D20254">
        <w:rPr>
          <w:rStyle w:val="FontStyle20"/>
          <w:noProof/>
          <w:sz w:val="28"/>
          <w:szCs w:val="28"/>
          <w:lang w:val="kk-KZ"/>
        </w:rPr>
        <w:t xml:space="preserve"> және өзін-өзі дамыту – педагогикалық шеберлікке бастар жол»</w:t>
      </w:r>
      <w:r>
        <w:rPr>
          <w:rStyle w:val="FontStyle20"/>
          <w:noProof/>
          <w:sz w:val="28"/>
          <w:szCs w:val="28"/>
          <w:lang w:val="kk-KZ"/>
        </w:rPr>
        <w:t xml:space="preserve"> </w:t>
      </w:r>
      <w:r w:rsidRPr="004E27A0">
        <w:rPr>
          <w:sz w:val="28"/>
          <w:szCs w:val="28"/>
          <w:lang w:val="kk-KZ"/>
        </w:rPr>
        <w:t xml:space="preserve">тақырыбындағы мектепішілік педагогикалық оқуларын өткізу және қатысудың тәртібі мен шарттарын реттейді (әрі қарай – Педагогикалық оқулар). </w:t>
      </w:r>
    </w:p>
    <w:p w:rsidR="0037798D" w:rsidRPr="004E27A0"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1.2. </w:t>
      </w:r>
      <w:r w:rsidRPr="00D20254">
        <w:rPr>
          <w:b/>
          <w:sz w:val="28"/>
          <w:szCs w:val="28"/>
          <w:lang w:val="kk-KZ"/>
        </w:rPr>
        <w:t>Педагогикалық оқулар</w:t>
      </w:r>
      <w:r w:rsidRPr="004E27A0">
        <w:rPr>
          <w:sz w:val="28"/>
          <w:szCs w:val="28"/>
          <w:lang w:val="kk-KZ"/>
        </w:rPr>
        <w:t xml:space="preserve"> – жас ерекшеліктеріне қарай білім берудің: мектепке дейінгі тәрбиелеу мен оқыту, жалпы орта, кәсіби, жоғары және жоғары білімнен кейінгі білім беру сатылары тұтастығының қисынды байланысын қалыптастырудың тиімді құралы. </w:t>
      </w:r>
    </w:p>
    <w:p w:rsidR="0037798D" w:rsidRPr="004E27A0"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1.3. Педагогикалық оқулар педагогикалық ғылым мен тәжірибенің кірігуіне, білім беру саласындағы ғылыми зерттеулердің тиімділігінің артуына ықпал етеді. </w:t>
      </w:r>
    </w:p>
    <w:p w:rsidR="0037798D" w:rsidRPr="004E27A0"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1.4. Педагогикалық оқуларды ұйымдастырушы –  мектептің әдістемелік кабинеті</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1.5. Педагогикалық оқуларды ұйымдастыру және өткізу үшін ұйымдастыру алқасы </w:t>
      </w:r>
      <w:r>
        <w:rPr>
          <w:sz w:val="28"/>
          <w:szCs w:val="28"/>
          <w:lang w:val="kk-KZ"/>
        </w:rPr>
        <w:t xml:space="preserve">келесі құрамда құрылады: </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1. </w:t>
      </w:r>
      <w:r w:rsidRPr="005D4AAE">
        <w:rPr>
          <w:b/>
          <w:sz w:val="28"/>
          <w:szCs w:val="28"/>
          <w:lang w:val="kk-KZ"/>
        </w:rPr>
        <w:t>Абдуалиева К. Е.</w:t>
      </w:r>
      <w:r>
        <w:rPr>
          <w:sz w:val="28"/>
          <w:szCs w:val="28"/>
          <w:lang w:val="kk-KZ"/>
        </w:rPr>
        <w:t xml:space="preserve"> – директордың бейіндік оқыту жөніндегі орынбасары,</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2. </w:t>
      </w:r>
      <w:r w:rsidRPr="005D4AAE">
        <w:rPr>
          <w:b/>
          <w:sz w:val="28"/>
          <w:szCs w:val="28"/>
          <w:lang w:val="kk-KZ"/>
        </w:rPr>
        <w:t>Идрисов Е. К.</w:t>
      </w:r>
      <w:r>
        <w:rPr>
          <w:sz w:val="28"/>
          <w:szCs w:val="28"/>
          <w:lang w:val="kk-KZ"/>
        </w:rPr>
        <w:t xml:space="preserve"> – информатика пәнінің мұғалімі,</w:t>
      </w:r>
    </w:p>
    <w:p w:rsidR="0037798D" w:rsidRPr="004E27A0" w:rsidRDefault="0037798D" w:rsidP="005D4AAE">
      <w:pPr>
        <w:pStyle w:val="NormalWeb"/>
        <w:spacing w:before="0" w:beforeAutospacing="0" w:after="0" w:afterAutospacing="0"/>
        <w:jc w:val="both"/>
        <w:rPr>
          <w:sz w:val="28"/>
          <w:szCs w:val="28"/>
          <w:lang w:val="kk-KZ"/>
        </w:rPr>
      </w:pPr>
      <w:r>
        <w:rPr>
          <w:sz w:val="28"/>
          <w:szCs w:val="28"/>
          <w:lang w:val="kk-KZ"/>
        </w:rPr>
        <w:t xml:space="preserve">3. </w:t>
      </w:r>
      <w:r w:rsidRPr="005D4AAE">
        <w:rPr>
          <w:b/>
          <w:sz w:val="28"/>
          <w:szCs w:val="28"/>
          <w:lang w:val="kk-KZ"/>
        </w:rPr>
        <w:t>Муханжанова М. К.</w:t>
      </w:r>
      <w:r>
        <w:rPr>
          <w:sz w:val="28"/>
          <w:szCs w:val="28"/>
          <w:lang w:val="kk-KZ"/>
        </w:rPr>
        <w:t xml:space="preserve"> – тәлімгер.</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1.6. Ұсынылған жұмыстарды сараптап, бағалау мақсатында ғылыми дәрежесі мен лауазымдары бар білікті мамандардан сараптау кеңесі </w:t>
      </w:r>
      <w:r>
        <w:rPr>
          <w:sz w:val="28"/>
          <w:szCs w:val="28"/>
          <w:lang w:val="kk-KZ"/>
        </w:rPr>
        <w:t xml:space="preserve">келесі құрамда құрылады: </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1. Төрайымы </w:t>
      </w:r>
      <w:r w:rsidRPr="005D4AAE">
        <w:rPr>
          <w:b/>
          <w:sz w:val="28"/>
          <w:szCs w:val="28"/>
          <w:lang w:val="kk-KZ"/>
        </w:rPr>
        <w:t>Мейрамова Г. Ж.</w:t>
      </w:r>
      <w:r>
        <w:rPr>
          <w:sz w:val="28"/>
          <w:szCs w:val="28"/>
          <w:lang w:val="kk-KZ"/>
        </w:rPr>
        <w:t xml:space="preserve"> – мектеп директоры,</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2. </w:t>
      </w:r>
      <w:r w:rsidRPr="005D4AAE">
        <w:rPr>
          <w:b/>
          <w:sz w:val="28"/>
          <w:szCs w:val="28"/>
          <w:lang w:val="kk-KZ"/>
        </w:rPr>
        <w:t>Тулегенова Г. К.</w:t>
      </w:r>
      <w:r>
        <w:rPr>
          <w:sz w:val="28"/>
          <w:szCs w:val="28"/>
          <w:lang w:val="kk-KZ"/>
        </w:rPr>
        <w:t xml:space="preserve"> – директордың </w:t>
      </w:r>
      <w:r w:rsidRPr="004E27A0">
        <w:rPr>
          <w:sz w:val="28"/>
          <w:szCs w:val="28"/>
          <w:lang w:val="kk-KZ"/>
        </w:rPr>
        <w:t xml:space="preserve"> </w:t>
      </w:r>
      <w:r>
        <w:rPr>
          <w:sz w:val="28"/>
          <w:szCs w:val="28"/>
          <w:lang w:val="kk-KZ"/>
        </w:rPr>
        <w:t>оқу жөніндегі орынбасары,</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3. </w:t>
      </w:r>
      <w:r w:rsidRPr="005D4AAE">
        <w:rPr>
          <w:b/>
          <w:sz w:val="28"/>
          <w:szCs w:val="28"/>
          <w:lang w:val="kk-KZ"/>
        </w:rPr>
        <w:t>Омарова А. Б,</w:t>
      </w:r>
      <w:r>
        <w:rPr>
          <w:sz w:val="28"/>
          <w:szCs w:val="28"/>
          <w:lang w:val="kk-KZ"/>
        </w:rPr>
        <w:t xml:space="preserve"> - директордың </w:t>
      </w:r>
      <w:r w:rsidRPr="004E27A0">
        <w:rPr>
          <w:sz w:val="28"/>
          <w:szCs w:val="28"/>
          <w:lang w:val="kk-KZ"/>
        </w:rPr>
        <w:t xml:space="preserve"> </w:t>
      </w:r>
      <w:r>
        <w:rPr>
          <w:sz w:val="28"/>
          <w:szCs w:val="28"/>
          <w:lang w:val="kk-KZ"/>
        </w:rPr>
        <w:t>тәрбие жөніндегі орынбасары,</w:t>
      </w:r>
    </w:p>
    <w:p w:rsidR="0037798D" w:rsidRDefault="0037798D" w:rsidP="005D4AAE">
      <w:pPr>
        <w:pStyle w:val="NormalWeb"/>
        <w:spacing w:before="0" w:beforeAutospacing="0" w:after="0" w:afterAutospacing="0"/>
        <w:jc w:val="both"/>
        <w:rPr>
          <w:sz w:val="28"/>
          <w:szCs w:val="28"/>
          <w:lang w:val="kk-KZ"/>
        </w:rPr>
      </w:pPr>
      <w:r>
        <w:rPr>
          <w:sz w:val="28"/>
          <w:szCs w:val="28"/>
          <w:lang w:val="kk-KZ"/>
        </w:rPr>
        <w:t xml:space="preserve">4. </w:t>
      </w:r>
      <w:r w:rsidRPr="005D4AAE">
        <w:rPr>
          <w:b/>
          <w:sz w:val="28"/>
          <w:szCs w:val="28"/>
          <w:lang w:val="kk-KZ"/>
        </w:rPr>
        <w:t>Сейдахметова Р. К.</w:t>
      </w:r>
      <w:r>
        <w:rPr>
          <w:sz w:val="28"/>
          <w:szCs w:val="28"/>
          <w:lang w:val="kk-KZ"/>
        </w:rPr>
        <w:t xml:space="preserve"> – кәсіподақ ұйымының төрайымы,</w:t>
      </w:r>
    </w:p>
    <w:p w:rsidR="0037798D" w:rsidRPr="00EC0924" w:rsidRDefault="0037798D" w:rsidP="005D4AAE">
      <w:pPr>
        <w:pStyle w:val="NormalWeb"/>
        <w:tabs>
          <w:tab w:val="left" w:pos="855"/>
        </w:tabs>
        <w:spacing w:before="0" w:beforeAutospacing="0" w:after="0" w:afterAutospacing="0"/>
        <w:jc w:val="both"/>
        <w:rPr>
          <w:sz w:val="28"/>
          <w:szCs w:val="28"/>
          <w:lang w:val="kk-KZ"/>
        </w:rPr>
      </w:pPr>
      <w:r>
        <w:rPr>
          <w:sz w:val="28"/>
          <w:szCs w:val="28"/>
          <w:lang w:val="kk-KZ"/>
        </w:rPr>
        <w:t xml:space="preserve">5. </w:t>
      </w:r>
      <w:r w:rsidRPr="00B42D9B">
        <w:rPr>
          <w:b/>
          <w:sz w:val="28"/>
          <w:szCs w:val="28"/>
          <w:lang w:val="kk-KZ"/>
        </w:rPr>
        <w:t>Садвакасова Г. С.</w:t>
      </w:r>
      <w:r>
        <w:rPr>
          <w:b/>
          <w:sz w:val="28"/>
          <w:szCs w:val="28"/>
          <w:lang w:val="kk-KZ"/>
        </w:rPr>
        <w:t xml:space="preserve"> </w:t>
      </w:r>
      <w:r>
        <w:rPr>
          <w:sz w:val="28"/>
          <w:szCs w:val="28"/>
          <w:lang w:val="kk-KZ"/>
        </w:rPr>
        <w:t>– ГЦ пәндері ӘБ жетекшісі,</w:t>
      </w:r>
    </w:p>
    <w:p w:rsidR="0037798D" w:rsidRDefault="0037798D" w:rsidP="005D4AAE">
      <w:pPr>
        <w:pStyle w:val="NormalWeb"/>
        <w:tabs>
          <w:tab w:val="left" w:pos="855"/>
        </w:tabs>
        <w:spacing w:before="0" w:beforeAutospacing="0" w:after="0" w:afterAutospacing="0"/>
        <w:jc w:val="both"/>
        <w:rPr>
          <w:sz w:val="28"/>
          <w:szCs w:val="28"/>
          <w:lang w:val="kk-KZ"/>
        </w:rPr>
      </w:pPr>
      <w:r>
        <w:rPr>
          <w:sz w:val="28"/>
          <w:szCs w:val="28"/>
          <w:lang w:val="kk-KZ"/>
        </w:rPr>
        <w:t>6</w:t>
      </w:r>
      <w:r w:rsidRPr="00B42D9B">
        <w:rPr>
          <w:b/>
          <w:sz w:val="28"/>
          <w:szCs w:val="28"/>
          <w:lang w:val="kk-KZ"/>
        </w:rPr>
        <w:t>. Сулеймэн Е.</w:t>
      </w:r>
      <w:r>
        <w:rPr>
          <w:sz w:val="28"/>
          <w:szCs w:val="28"/>
          <w:lang w:val="kk-KZ"/>
        </w:rPr>
        <w:t xml:space="preserve"> – ЖМБ пәндері ӘБ жетекшісі</w:t>
      </w:r>
      <w:r>
        <w:rPr>
          <w:sz w:val="28"/>
          <w:szCs w:val="28"/>
          <w:lang w:val="kk-KZ"/>
        </w:rPr>
        <w:tab/>
      </w:r>
    </w:p>
    <w:p w:rsidR="0037798D" w:rsidRPr="006E1419" w:rsidRDefault="0037798D" w:rsidP="006E1419">
      <w:pPr>
        <w:pStyle w:val="NormalWeb"/>
        <w:spacing w:before="0" w:beforeAutospacing="0" w:after="0" w:afterAutospacing="0"/>
        <w:jc w:val="both"/>
        <w:rPr>
          <w:sz w:val="28"/>
          <w:szCs w:val="28"/>
          <w:lang w:val="kk-KZ"/>
        </w:rPr>
      </w:pPr>
    </w:p>
    <w:p w:rsidR="0037798D" w:rsidRPr="004E27A0" w:rsidRDefault="0037798D" w:rsidP="00D20254">
      <w:pPr>
        <w:pStyle w:val="NormalWeb"/>
        <w:spacing w:before="0" w:beforeAutospacing="0" w:after="0" w:afterAutospacing="0"/>
        <w:rPr>
          <w:b/>
          <w:sz w:val="28"/>
          <w:szCs w:val="28"/>
          <w:lang w:val="kk-KZ"/>
        </w:rPr>
      </w:pPr>
      <w:r w:rsidRPr="006E1419">
        <w:rPr>
          <w:b/>
          <w:sz w:val="28"/>
          <w:szCs w:val="28"/>
          <w:lang w:val="kk-KZ"/>
        </w:rPr>
        <w:t>2. Мақсаты мен міндеттері:</w:t>
      </w:r>
    </w:p>
    <w:p w:rsidR="0037798D" w:rsidRPr="004E27A0"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 2.1. Педагогикалық оқулар білім беру саласы қызметкерлерінің педагогикалық шеберлігін көтеру, оқушылар мен жасөспірімдерді тәрбиелеу мен оқытудағы озық инновациялық педагогикалық тәжірибелерді жинақтап, тарату мақсатында ұйымдастырылады. </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xml:space="preserve">2.2. Осы мақсатқа сәйкес келесі </w:t>
      </w:r>
      <w:r w:rsidRPr="004E27A0">
        <w:rPr>
          <w:b/>
          <w:sz w:val="28"/>
          <w:szCs w:val="28"/>
          <w:lang w:val="kk-KZ"/>
        </w:rPr>
        <w:t>міндеттер</w:t>
      </w:r>
      <w:r w:rsidRPr="004E27A0">
        <w:rPr>
          <w:sz w:val="28"/>
          <w:szCs w:val="28"/>
          <w:lang w:val="kk-KZ"/>
        </w:rPr>
        <w:t xml:space="preserve"> айқындалады: </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Білім берудің барлық деңгейлерінің білім беру үдерісіне инновациялық технологияларды енгізу (мектепке дейінгі, жалпы орта</w:t>
      </w:r>
      <w:r>
        <w:rPr>
          <w:sz w:val="28"/>
          <w:szCs w:val="28"/>
          <w:lang w:val="kk-KZ"/>
        </w:rPr>
        <w:t xml:space="preserve"> білім беру).</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Қазіргі білім беру жағдайында педагогтарға ғылыми-теориялық, әдістемелік көмек көрсету</w:t>
      </w:r>
      <w:r>
        <w:rPr>
          <w:sz w:val="28"/>
          <w:szCs w:val="28"/>
          <w:lang w:val="kk-KZ"/>
        </w:rPr>
        <w:t>.</w:t>
      </w:r>
      <w:r w:rsidRPr="004E27A0">
        <w:rPr>
          <w:sz w:val="28"/>
          <w:szCs w:val="28"/>
          <w:lang w:val="kk-KZ"/>
        </w:rPr>
        <w:t xml:space="preserve"> </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Білім беру ұйымдарының өзін-өзі дамыту және өзін-өзі жаңарту тетіктерін жүзеге асырудың жаңа әдістерін, тәсілдері мен амалдарын енгізу</w:t>
      </w:r>
      <w:r>
        <w:rPr>
          <w:sz w:val="28"/>
          <w:szCs w:val="28"/>
          <w:lang w:val="kk-KZ"/>
        </w:rPr>
        <w:t>.</w:t>
      </w:r>
      <w:r w:rsidRPr="004E27A0">
        <w:rPr>
          <w:sz w:val="28"/>
          <w:szCs w:val="28"/>
          <w:lang w:val="kk-KZ"/>
        </w:rPr>
        <w:t xml:space="preserve"> </w:t>
      </w:r>
    </w:p>
    <w:p w:rsidR="0037798D" w:rsidRDefault="0037798D" w:rsidP="005D4AAE">
      <w:pPr>
        <w:pStyle w:val="NormalWeb"/>
        <w:spacing w:before="0" w:beforeAutospacing="0" w:after="0" w:afterAutospacing="0"/>
        <w:ind w:firstLine="567"/>
        <w:jc w:val="both"/>
        <w:rPr>
          <w:sz w:val="28"/>
          <w:szCs w:val="28"/>
          <w:lang w:val="kk-KZ"/>
        </w:rPr>
      </w:pPr>
      <w:r w:rsidRPr="004E27A0">
        <w:rPr>
          <w:sz w:val="28"/>
          <w:szCs w:val="28"/>
          <w:lang w:val="kk-KZ"/>
        </w:rPr>
        <w:t>- Білім беру қызметкерлерінің кәсіби деңгейін көтеру мақсатында озық педагогикалық тәжірибелерді жинақтау мен тарату.</w:t>
      </w:r>
    </w:p>
    <w:p w:rsidR="0037798D" w:rsidRDefault="0037798D" w:rsidP="00D20254">
      <w:pPr>
        <w:pStyle w:val="NormalWeb"/>
        <w:spacing w:before="0" w:beforeAutospacing="0" w:after="0" w:afterAutospacing="0"/>
        <w:jc w:val="both"/>
        <w:rPr>
          <w:b/>
          <w:sz w:val="28"/>
          <w:szCs w:val="28"/>
          <w:lang w:val="kk-KZ"/>
        </w:rPr>
      </w:pPr>
    </w:p>
    <w:p w:rsidR="0037798D" w:rsidRPr="00D20254" w:rsidRDefault="0037798D" w:rsidP="00D20254">
      <w:pPr>
        <w:pStyle w:val="NormalWeb"/>
        <w:spacing w:before="0" w:beforeAutospacing="0" w:after="0" w:afterAutospacing="0"/>
        <w:jc w:val="both"/>
        <w:rPr>
          <w:b/>
          <w:sz w:val="28"/>
          <w:szCs w:val="28"/>
          <w:lang w:val="kk-KZ"/>
        </w:rPr>
      </w:pPr>
      <w:r w:rsidRPr="00D20254">
        <w:rPr>
          <w:b/>
          <w:sz w:val="28"/>
          <w:szCs w:val="28"/>
          <w:lang w:val="kk-KZ"/>
        </w:rPr>
        <w:t xml:space="preserve">3. Педагогикалық оқулар жұмысының мазмұны мен формалары: </w:t>
      </w:r>
    </w:p>
    <w:p w:rsidR="0037798D" w:rsidRDefault="0037798D" w:rsidP="00EC0924">
      <w:pPr>
        <w:pStyle w:val="NormalWeb"/>
        <w:spacing w:before="0" w:beforeAutospacing="0" w:after="0" w:afterAutospacing="0"/>
        <w:ind w:firstLine="567"/>
        <w:jc w:val="both"/>
        <w:rPr>
          <w:sz w:val="28"/>
          <w:szCs w:val="28"/>
          <w:lang w:val="kk-KZ"/>
        </w:rPr>
      </w:pPr>
      <w:r w:rsidRPr="004E27A0">
        <w:rPr>
          <w:sz w:val="28"/>
          <w:szCs w:val="28"/>
          <w:lang w:val="kk-KZ"/>
        </w:rPr>
        <w:t xml:space="preserve">3.1. Педагогикалық оқулардың мақсаты мен міндеттерін жүзеге асыру үшін: </w:t>
      </w:r>
    </w:p>
    <w:p w:rsidR="0037798D" w:rsidRDefault="0037798D" w:rsidP="00EC0924">
      <w:pPr>
        <w:pStyle w:val="NormalWeb"/>
        <w:spacing w:before="0" w:beforeAutospacing="0" w:after="0" w:afterAutospacing="0"/>
        <w:ind w:firstLine="567"/>
        <w:jc w:val="both"/>
        <w:rPr>
          <w:sz w:val="28"/>
          <w:szCs w:val="28"/>
          <w:lang w:val="kk-KZ"/>
        </w:rPr>
      </w:pPr>
      <w:r w:rsidRPr="004E27A0">
        <w:rPr>
          <w:sz w:val="28"/>
          <w:szCs w:val="28"/>
          <w:lang w:val="kk-KZ"/>
        </w:rPr>
        <w:t xml:space="preserve">- Білім беру ұйымдарының барлық деңгейіндегі тәрбиелеу мен оқытудың өзекті мәселелері бойынша пленарлық отырыстар мен секциялық жұмыстар, инновациялық жобалар қорғау </w:t>
      </w:r>
    </w:p>
    <w:p w:rsidR="0037798D" w:rsidRPr="004E27A0" w:rsidRDefault="0037798D" w:rsidP="00EC0924">
      <w:pPr>
        <w:pStyle w:val="NormalWeb"/>
        <w:spacing w:before="0" w:beforeAutospacing="0" w:after="0" w:afterAutospacing="0"/>
        <w:ind w:firstLine="567"/>
        <w:jc w:val="both"/>
        <w:rPr>
          <w:sz w:val="28"/>
          <w:szCs w:val="28"/>
          <w:lang w:val="kk-KZ"/>
        </w:rPr>
      </w:pPr>
      <w:r w:rsidRPr="004E27A0">
        <w:rPr>
          <w:sz w:val="28"/>
          <w:szCs w:val="28"/>
          <w:lang w:val="kk-KZ"/>
        </w:rPr>
        <w:t>- Педагогикалық идеялар аукционының презентациялары, заманауи педагогика мәселелері</w:t>
      </w:r>
      <w:r>
        <w:rPr>
          <w:sz w:val="28"/>
          <w:szCs w:val="28"/>
          <w:lang w:val="kk-KZ"/>
        </w:rPr>
        <w:t xml:space="preserve"> бойынша коучингтар, шеберлік-</w:t>
      </w:r>
      <w:r w:rsidRPr="004E27A0">
        <w:rPr>
          <w:sz w:val="28"/>
          <w:szCs w:val="28"/>
          <w:lang w:val="kk-KZ"/>
        </w:rPr>
        <w:t xml:space="preserve">сыныптар өткізу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3.2. Педагогикалық оқулардың </w:t>
      </w:r>
      <w:r w:rsidRPr="00A2627D">
        <w:rPr>
          <w:b/>
          <w:sz w:val="28"/>
          <w:szCs w:val="28"/>
          <w:lang w:val="kk-KZ"/>
        </w:rPr>
        <w:t>басым бағыттары:</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 Білім берудің жаңа философиясы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Білім берудің жаңа парадигмасы және мұғалімнің ролі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Білім берудегі құзырлылық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Инклюзивті білім беруді енгізу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Білім беру ұйымдарында электрондық оқыту жүйесін енгізудің ғылыми-әдістемелік негіздері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Үздіксіз білім беру жүйесінде білім беру үдерісін психологиялық - педагогикалық сүйемелдеу, кәсіби дамудың психологиясы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Білім беру нәтижелерін бағалаудың критериалдық амалдары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Дарынды балаларды оқыту мен тәрбиелеу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Үздіксіз білім беру жүйесінде тәрбиелеу тұжырымдамасын жүзеге асыру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Оқушылардың функционалдық сауаттылығын дамытудың Ұлттық жоспарын жүзеге асыру</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 «Үш тұғырлы тіл» мемлекеттік бағдарламасын жүзеге асыру жолдары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Ғылым негіздерін оқытудың мазмұны мен әдістемесі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Ерте және қарқынды оқытудың философиясы мен технологиясы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Мектепке дейінгі білім беруде инновациялық педагогикалық технологиялар: М.Монтессори, Н.Зайцева, ТРИЗ, «Тәй-тәй» </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Гуманитарлық білім беруге заманауи әдістемелер мен тиімді педагогикалық технологияларды енгізу </w:t>
      </w:r>
    </w:p>
    <w:p w:rsidR="0037798D" w:rsidRPr="00A2627D" w:rsidRDefault="0037798D" w:rsidP="00EC0924">
      <w:pPr>
        <w:pStyle w:val="NormalWeb"/>
        <w:spacing w:before="0" w:beforeAutospacing="0" w:after="0" w:afterAutospacing="0"/>
        <w:ind w:firstLine="567"/>
        <w:jc w:val="both"/>
        <w:rPr>
          <w:sz w:val="28"/>
          <w:szCs w:val="28"/>
          <w:lang w:val="kk-KZ"/>
        </w:rPr>
      </w:pPr>
      <w:r>
        <w:rPr>
          <w:sz w:val="28"/>
          <w:szCs w:val="28"/>
          <w:lang w:val="kk-KZ"/>
        </w:rPr>
        <w:t>• Жаратылыстану-ғылыми</w:t>
      </w:r>
      <w:r w:rsidRPr="00A2627D">
        <w:rPr>
          <w:sz w:val="28"/>
          <w:szCs w:val="28"/>
          <w:lang w:val="kk-KZ"/>
        </w:rPr>
        <w:t xml:space="preserve"> білім берудегі тиімді педагогикалық технологиялар</w:t>
      </w:r>
      <w:r>
        <w:rPr>
          <w:sz w:val="28"/>
          <w:szCs w:val="28"/>
          <w:lang w:val="kk-KZ"/>
        </w:rPr>
        <w:t>ды енгізу</w:t>
      </w:r>
    </w:p>
    <w:p w:rsidR="0037798D" w:rsidRPr="00A2627D" w:rsidRDefault="0037798D" w:rsidP="00EC0924">
      <w:pPr>
        <w:pStyle w:val="NormalWeb"/>
        <w:spacing w:before="0" w:beforeAutospacing="0" w:after="0" w:afterAutospacing="0"/>
        <w:ind w:firstLine="567"/>
        <w:jc w:val="both"/>
        <w:rPr>
          <w:sz w:val="28"/>
          <w:szCs w:val="28"/>
          <w:lang w:val="kk-KZ"/>
        </w:rPr>
      </w:pPr>
      <w:r w:rsidRPr="00A2627D">
        <w:rPr>
          <w:sz w:val="28"/>
          <w:szCs w:val="28"/>
          <w:lang w:val="kk-KZ"/>
        </w:rPr>
        <w:t xml:space="preserve"> • «Өзін-өзі тану» пәні арқылы ру</w:t>
      </w:r>
      <w:r>
        <w:rPr>
          <w:sz w:val="28"/>
          <w:szCs w:val="28"/>
          <w:lang w:val="kk-KZ"/>
        </w:rPr>
        <w:t>хани-</w:t>
      </w:r>
      <w:r w:rsidRPr="00A2627D">
        <w:rPr>
          <w:sz w:val="28"/>
          <w:szCs w:val="28"/>
          <w:lang w:val="kk-KZ"/>
        </w:rPr>
        <w:t xml:space="preserve">адамгершілік білім беру </w:t>
      </w:r>
    </w:p>
    <w:p w:rsidR="0037798D" w:rsidRDefault="0037798D" w:rsidP="00EC0924">
      <w:pPr>
        <w:pStyle w:val="NormalWeb"/>
        <w:spacing w:before="0" w:beforeAutospacing="0" w:after="0" w:afterAutospacing="0"/>
        <w:ind w:firstLine="567"/>
        <w:jc w:val="both"/>
        <w:rPr>
          <w:sz w:val="28"/>
          <w:szCs w:val="28"/>
          <w:lang w:val="kk-KZ"/>
        </w:rPr>
      </w:pPr>
      <w:r>
        <w:rPr>
          <w:sz w:val="28"/>
          <w:szCs w:val="28"/>
          <w:lang w:val="kk-KZ"/>
        </w:rPr>
        <w:t xml:space="preserve"> • Ақпараттық-</w:t>
      </w:r>
      <w:r w:rsidRPr="00A2627D">
        <w:rPr>
          <w:sz w:val="28"/>
          <w:szCs w:val="28"/>
          <w:lang w:val="kk-KZ"/>
        </w:rPr>
        <w:t>коммуникативтік технологияларды пайдалану</w:t>
      </w:r>
      <w:r>
        <w:rPr>
          <w:sz w:val="28"/>
          <w:szCs w:val="28"/>
          <w:lang w:val="kk-KZ"/>
        </w:rPr>
        <w:t>.</w:t>
      </w:r>
      <w:r w:rsidRPr="00A2627D">
        <w:rPr>
          <w:sz w:val="28"/>
          <w:szCs w:val="28"/>
          <w:lang w:val="kk-KZ"/>
        </w:rPr>
        <w:t xml:space="preserve"> </w:t>
      </w:r>
    </w:p>
    <w:p w:rsidR="0037798D" w:rsidRDefault="0037798D" w:rsidP="005D4AAE">
      <w:pPr>
        <w:pStyle w:val="NormalWeb"/>
        <w:spacing w:before="0" w:beforeAutospacing="0" w:after="0" w:afterAutospacing="0"/>
        <w:ind w:firstLine="567"/>
        <w:rPr>
          <w:sz w:val="28"/>
          <w:szCs w:val="28"/>
          <w:lang w:val="kk-KZ"/>
        </w:rPr>
      </w:pPr>
    </w:p>
    <w:p w:rsidR="0037798D" w:rsidRPr="00012F65" w:rsidRDefault="0037798D" w:rsidP="005D4AAE">
      <w:pPr>
        <w:pStyle w:val="NormalWeb"/>
        <w:spacing w:before="0" w:beforeAutospacing="0" w:after="0" w:afterAutospacing="0"/>
        <w:ind w:firstLine="567"/>
        <w:rPr>
          <w:sz w:val="28"/>
          <w:szCs w:val="28"/>
          <w:lang w:val="kk-KZ"/>
        </w:rPr>
      </w:pPr>
    </w:p>
    <w:p w:rsidR="0037798D" w:rsidRDefault="0037798D" w:rsidP="00012F65">
      <w:pPr>
        <w:pStyle w:val="NormalWeb"/>
        <w:spacing w:before="0" w:beforeAutospacing="0" w:after="0" w:afterAutospacing="0"/>
        <w:jc w:val="both"/>
        <w:rPr>
          <w:sz w:val="28"/>
          <w:szCs w:val="28"/>
          <w:lang w:val="kk-KZ"/>
        </w:rPr>
      </w:pPr>
      <w:r>
        <w:rPr>
          <w:b/>
          <w:sz w:val="28"/>
          <w:szCs w:val="28"/>
          <w:lang w:val="kk-KZ"/>
        </w:rPr>
        <w:t xml:space="preserve">4. </w:t>
      </w:r>
      <w:r w:rsidRPr="00012F65">
        <w:rPr>
          <w:b/>
          <w:sz w:val="28"/>
          <w:szCs w:val="28"/>
          <w:lang w:val="kk-KZ"/>
        </w:rPr>
        <w:t>Педагогикалық оқуларды ұйымдастыру және өткізу тәртібі</w:t>
      </w:r>
      <w:r w:rsidRPr="00012F65">
        <w:rPr>
          <w:sz w:val="28"/>
          <w:szCs w:val="28"/>
          <w:lang w:val="kk-KZ"/>
        </w:rPr>
        <w:t xml:space="preserve"> </w:t>
      </w:r>
    </w:p>
    <w:p w:rsidR="0037798D" w:rsidRPr="00012F65" w:rsidRDefault="0037798D" w:rsidP="005D4AAE">
      <w:pPr>
        <w:spacing w:after="0" w:line="240" w:lineRule="auto"/>
        <w:ind w:firstLine="567"/>
        <w:jc w:val="both"/>
        <w:rPr>
          <w:rFonts w:ascii="Times New Roman" w:hAnsi="Times New Roman"/>
          <w:sz w:val="28"/>
          <w:szCs w:val="28"/>
          <w:lang w:val="kk-KZ"/>
        </w:rPr>
      </w:pPr>
      <w:r w:rsidRPr="00012F65">
        <w:rPr>
          <w:rFonts w:ascii="Times New Roman" w:hAnsi="Times New Roman"/>
          <w:sz w:val="28"/>
          <w:szCs w:val="28"/>
          <w:lang w:val="kk-KZ"/>
        </w:rPr>
        <w:t xml:space="preserve">4.1. Педагогикалық оқу </w:t>
      </w:r>
      <w:r w:rsidRPr="00012F65">
        <w:rPr>
          <w:rStyle w:val="FontStyle20"/>
          <w:b/>
          <w:noProof/>
          <w:sz w:val="28"/>
          <w:szCs w:val="28"/>
          <w:lang w:val="kk-KZ"/>
        </w:rPr>
        <w:t xml:space="preserve">2018 жылдың 5-қаңтар күні </w:t>
      </w:r>
      <w:r w:rsidRPr="00012F65">
        <w:rPr>
          <w:rFonts w:ascii="Times New Roman" w:hAnsi="Times New Roman"/>
          <w:sz w:val="28"/>
          <w:szCs w:val="28"/>
          <w:lang w:val="kk-KZ"/>
        </w:rPr>
        <w:t xml:space="preserve">өткізіледі </w:t>
      </w:r>
    </w:p>
    <w:p w:rsidR="0037798D" w:rsidRDefault="0037798D" w:rsidP="005D4AAE">
      <w:pPr>
        <w:pStyle w:val="NormalWeb"/>
        <w:spacing w:before="0" w:beforeAutospacing="0" w:after="0" w:afterAutospacing="0"/>
        <w:ind w:firstLine="567"/>
        <w:jc w:val="both"/>
        <w:rPr>
          <w:sz w:val="28"/>
          <w:szCs w:val="28"/>
          <w:lang w:val="kk-KZ"/>
        </w:rPr>
      </w:pPr>
      <w:r>
        <w:rPr>
          <w:sz w:val="28"/>
          <w:szCs w:val="28"/>
          <w:lang w:val="kk-KZ"/>
        </w:rPr>
        <w:t>4</w:t>
      </w:r>
      <w:r w:rsidRPr="00012F65">
        <w:rPr>
          <w:sz w:val="28"/>
          <w:szCs w:val="28"/>
          <w:lang w:val="kk-KZ"/>
        </w:rPr>
        <w:t>.2. Педагогикалық оқуларды өткізу ұйымдастыру алқасына тапсырылады</w:t>
      </w:r>
    </w:p>
    <w:p w:rsidR="0037798D" w:rsidRDefault="0037798D" w:rsidP="005D4AAE">
      <w:pPr>
        <w:pStyle w:val="NormalWeb"/>
        <w:spacing w:before="0" w:beforeAutospacing="0" w:after="0" w:afterAutospacing="0"/>
        <w:ind w:firstLine="567"/>
        <w:jc w:val="both"/>
        <w:rPr>
          <w:sz w:val="28"/>
          <w:szCs w:val="28"/>
          <w:lang w:val="kk-KZ"/>
        </w:rPr>
      </w:pPr>
      <w:r w:rsidRPr="00012F65">
        <w:rPr>
          <w:sz w:val="28"/>
          <w:szCs w:val="28"/>
          <w:lang w:val="kk-KZ"/>
        </w:rPr>
        <w:t xml:space="preserve"> - Педагогикалық оқулардың үлгі тақырыптарын анықтау</w:t>
      </w:r>
    </w:p>
    <w:p w:rsidR="0037798D" w:rsidRDefault="0037798D" w:rsidP="005D4AAE">
      <w:pPr>
        <w:pStyle w:val="NormalWeb"/>
        <w:spacing w:before="0" w:beforeAutospacing="0" w:after="0" w:afterAutospacing="0"/>
        <w:ind w:firstLine="567"/>
        <w:jc w:val="both"/>
        <w:rPr>
          <w:sz w:val="28"/>
          <w:szCs w:val="28"/>
          <w:lang w:val="kk-KZ"/>
        </w:rPr>
      </w:pPr>
      <w:r w:rsidRPr="00012F65">
        <w:rPr>
          <w:sz w:val="28"/>
          <w:szCs w:val="28"/>
          <w:lang w:val="kk-KZ"/>
        </w:rPr>
        <w:t xml:space="preserve"> - Педагогикалық оқуларды дайындау және өткізу шараларының жоспарын құру </w:t>
      </w:r>
    </w:p>
    <w:p w:rsidR="0037798D" w:rsidRPr="00012F65" w:rsidRDefault="0037798D" w:rsidP="005D4AAE">
      <w:pPr>
        <w:pStyle w:val="NormalWeb"/>
        <w:spacing w:before="0" w:beforeAutospacing="0" w:after="0" w:afterAutospacing="0"/>
        <w:ind w:firstLine="567"/>
        <w:jc w:val="both"/>
        <w:rPr>
          <w:sz w:val="28"/>
          <w:szCs w:val="28"/>
          <w:lang w:val="kk-KZ"/>
        </w:rPr>
      </w:pPr>
      <w:r w:rsidRPr="00012F65">
        <w:rPr>
          <w:sz w:val="28"/>
          <w:szCs w:val="28"/>
          <w:lang w:val="kk-KZ"/>
        </w:rPr>
        <w:t xml:space="preserve">- Сараптау кеңесінің жұмысын қамтамасыз ету </w:t>
      </w:r>
    </w:p>
    <w:p w:rsidR="0037798D" w:rsidRDefault="0037798D" w:rsidP="00012F65">
      <w:pPr>
        <w:pStyle w:val="NormalWeb"/>
        <w:spacing w:before="0" w:beforeAutospacing="0" w:after="0" w:afterAutospacing="0"/>
        <w:jc w:val="both"/>
        <w:rPr>
          <w:b/>
          <w:sz w:val="28"/>
          <w:szCs w:val="28"/>
          <w:lang w:val="kk-KZ"/>
        </w:rPr>
      </w:pPr>
    </w:p>
    <w:p w:rsidR="0037798D" w:rsidRDefault="0037798D" w:rsidP="00012F65">
      <w:pPr>
        <w:pStyle w:val="NormalWeb"/>
        <w:spacing w:before="0" w:beforeAutospacing="0" w:after="0" w:afterAutospacing="0"/>
        <w:jc w:val="both"/>
        <w:rPr>
          <w:sz w:val="28"/>
          <w:szCs w:val="28"/>
          <w:lang w:val="kk-KZ"/>
        </w:rPr>
      </w:pPr>
      <w:r>
        <w:rPr>
          <w:b/>
          <w:sz w:val="28"/>
          <w:szCs w:val="28"/>
          <w:lang w:val="kk-KZ"/>
        </w:rPr>
        <w:t>5</w:t>
      </w:r>
      <w:r w:rsidRPr="00012F65">
        <w:rPr>
          <w:b/>
          <w:sz w:val="28"/>
          <w:szCs w:val="28"/>
          <w:lang w:val="kk-KZ"/>
        </w:rPr>
        <w:t>. Педагогикалық оқуларға қатысу тәртібі:</w:t>
      </w:r>
      <w:r w:rsidRPr="00012F65">
        <w:rPr>
          <w:sz w:val="28"/>
          <w:szCs w:val="28"/>
          <w:lang w:val="kk-KZ"/>
        </w:rPr>
        <w:t xml:space="preserve"> </w:t>
      </w:r>
    </w:p>
    <w:p w:rsidR="0037798D" w:rsidRDefault="0037798D" w:rsidP="00CD34F1">
      <w:pPr>
        <w:pStyle w:val="NormalWeb"/>
        <w:spacing w:before="0" w:beforeAutospacing="0" w:after="0" w:afterAutospacing="0"/>
        <w:ind w:firstLine="567"/>
        <w:jc w:val="both"/>
        <w:rPr>
          <w:sz w:val="28"/>
          <w:szCs w:val="28"/>
          <w:lang w:val="kk-KZ"/>
        </w:rPr>
      </w:pPr>
      <w:r>
        <w:rPr>
          <w:sz w:val="28"/>
          <w:szCs w:val="28"/>
          <w:lang w:val="kk-KZ"/>
        </w:rPr>
        <w:t>5</w:t>
      </w:r>
      <w:r w:rsidRPr="00012F65">
        <w:rPr>
          <w:sz w:val="28"/>
          <w:szCs w:val="28"/>
          <w:lang w:val="kk-KZ"/>
        </w:rPr>
        <w:t xml:space="preserve">.1. Педагогикалық оқуларға қатысуға </w:t>
      </w:r>
      <w:r>
        <w:rPr>
          <w:sz w:val="28"/>
          <w:szCs w:val="28"/>
          <w:lang w:val="kk-KZ"/>
        </w:rPr>
        <w:t>мектептің</w:t>
      </w:r>
      <w:r w:rsidRPr="00012F65">
        <w:rPr>
          <w:sz w:val="28"/>
          <w:szCs w:val="28"/>
          <w:lang w:val="kk-KZ"/>
        </w:rPr>
        <w:t xml:space="preserve"> </w:t>
      </w:r>
      <w:r>
        <w:rPr>
          <w:sz w:val="28"/>
          <w:szCs w:val="28"/>
          <w:lang w:val="kk-KZ"/>
        </w:rPr>
        <w:t xml:space="preserve">педагогтері </w:t>
      </w:r>
      <w:r w:rsidRPr="00012F65">
        <w:rPr>
          <w:sz w:val="28"/>
          <w:szCs w:val="28"/>
          <w:lang w:val="kk-KZ"/>
        </w:rPr>
        <w:t xml:space="preserve"> шақырылады. </w:t>
      </w:r>
      <w:r>
        <w:rPr>
          <w:sz w:val="28"/>
          <w:szCs w:val="28"/>
          <w:lang w:val="kk-KZ"/>
        </w:rPr>
        <w:t>5</w:t>
      </w:r>
      <w:r w:rsidRPr="00012F65">
        <w:rPr>
          <w:sz w:val="28"/>
          <w:szCs w:val="28"/>
          <w:lang w:val="kk-KZ"/>
        </w:rPr>
        <w:t>.2. Педагогикалық оқуларға қатысушылар жеке немесе авторлық ұжым орындаған жұмыстарды ұсына алады.</w:t>
      </w:r>
    </w:p>
    <w:p w:rsidR="0037798D" w:rsidRDefault="0037798D" w:rsidP="00CD34F1">
      <w:pPr>
        <w:pStyle w:val="NormalWeb"/>
        <w:spacing w:before="0" w:beforeAutospacing="0" w:after="0" w:afterAutospacing="0"/>
        <w:ind w:firstLine="567"/>
        <w:jc w:val="both"/>
        <w:rPr>
          <w:sz w:val="28"/>
          <w:szCs w:val="28"/>
          <w:lang w:val="kk-KZ"/>
        </w:rPr>
      </w:pPr>
      <w:r>
        <w:rPr>
          <w:sz w:val="28"/>
          <w:szCs w:val="28"/>
          <w:lang w:val="kk-KZ"/>
        </w:rPr>
        <w:t>5</w:t>
      </w:r>
      <w:r w:rsidRPr="00012F65">
        <w:rPr>
          <w:sz w:val="28"/>
          <w:szCs w:val="28"/>
          <w:lang w:val="kk-KZ"/>
        </w:rPr>
        <w:t xml:space="preserve">.3. Педагогикалық оқулардың басым бағыттарына сәйкес қатысушылар педагогтардың жұмыстарын келесі </w:t>
      </w:r>
      <w:r w:rsidRPr="00012F65">
        <w:rPr>
          <w:b/>
          <w:sz w:val="28"/>
          <w:szCs w:val="28"/>
          <w:lang w:val="kk-KZ"/>
        </w:rPr>
        <w:t>жанрларда</w:t>
      </w:r>
      <w:r w:rsidRPr="00012F65">
        <w:rPr>
          <w:sz w:val="28"/>
          <w:szCs w:val="28"/>
          <w:lang w:val="kk-KZ"/>
        </w:rPr>
        <w:t xml:space="preserve"> ұсына алады: баяндамалар, ғылыми және инновациялық жобалардың презентациялары, авторлық бағдарламалар және оны жүзеге асырудағы жұмыс нәтижелері, білім беру ұйымдарын, ұжымды дамыту тұжырымдамаларын, іс-әрекетті ұйымдастыру ережелерін</w:t>
      </w:r>
      <w:r>
        <w:rPr>
          <w:sz w:val="28"/>
          <w:szCs w:val="28"/>
          <w:lang w:val="kk-KZ"/>
        </w:rPr>
        <w:t>, дамыту бағдарламаларын, оқу-</w:t>
      </w:r>
      <w:r w:rsidRPr="00012F65">
        <w:rPr>
          <w:sz w:val="28"/>
          <w:szCs w:val="28"/>
          <w:lang w:val="kk-KZ"/>
        </w:rPr>
        <w:t xml:space="preserve">тәрбие үдерісінде инновациялық технологияларды қолдану тиімділігі бойынша атқарылған жұмыстар және т.б. </w:t>
      </w:r>
    </w:p>
    <w:p w:rsidR="0037798D" w:rsidRDefault="0037798D" w:rsidP="00CD34F1">
      <w:pPr>
        <w:pStyle w:val="NormalWeb"/>
        <w:spacing w:before="0" w:beforeAutospacing="0" w:after="0" w:afterAutospacing="0"/>
        <w:ind w:firstLine="567"/>
        <w:jc w:val="both"/>
        <w:rPr>
          <w:sz w:val="28"/>
          <w:szCs w:val="28"/>
          <w:lang w:val="kk-KZ"/>
        </w:rPr>
      </w:pPr>
      <w:r>
        <w:rPr>
          <w:sz w:val="28"/>
          <w:szCs w:val="28"/>
          <w:lang w:val="kk-KZ"/>
        </w:rPr>
        <w:t>5</w:t>
      </w:r>
      <w:r w:rsidRPr="00012F65">
        <w:rPr>
          <w:sz w:val="28"/>
          <w:szCs w:val="28"/>
          <w:lang w:val="kk-KZ"/>
        </w:rPr>
        <w:t xml:space="preserve">.4. </w:t>
      </w:r>
      <w:r w:rsidRPr="00263ACF">
        <w:rPr>
          <w:sz w:val="28"/>
          <w:szCs w:val="28"/>
          <w:lang w:val="kk-KZ"/>
        </w:rPr>
        <w:t xml:space="preserve">Педагогикалық оқуларды ұйымдастыру форматы – тікелей қатысу. </w:t>
      </w:r>
      <w:r w:rsidRPr="00810D9C">
        <w:rPr>
          <w:sz w:val="28"/>
          <w:szCs w:val="28"/>
          <w:lang w:val="kk-KZ"/>
        </w:rPr>
        <w:t xml:space="preserve">Автордың сөзі баяндама түрінде беріліп, Power Point презентациясы арқылы қорғалады. </w:t>
      </w:r>
    </w:p>
    <w:p w:rsidR="0037798D" w:rsidRDefault="0037798D" w:rsidP="00CD34F1">
      <w:pPr>
        <w:pStyle w:val="NormalWeb"/>
        <w:spacing w:before="0" w:beforeAutospacing="0" w:after="0" w:afterAutospacing="0"/>
        <w:ind w:firstLine="567"/>
        <w:jc w:val="both"/>
        <w:rPr>
          <w:sz w:val="28"/>
          <w:szCs w:val="28"/>
          <w:lang w:val="kk-KZ"/>
        </w:rPr>
      </w:pPr>
      <w:r>
        <w:rPr>
          <w:sz w:val="28"/>
          <w:szCs w:val="28"/>
          <w:lang w:val="kk-KZ"/>
        </w:rPr>
        <w:t>5</w:t>
      </w:r>
      <w:r w:rsidRPr="00263ACF">
        <w:rPr>
          <w:sz w:val="28"/>
          <w:szCs w:val="28"/>
          <w:lang w:val="kk-KZ"/>
        </w:rPr>
        <w:t xml:space="preserve">.5. Педагогикалық оқуларға қатысу үшін Ұйымдастыру алқасына «Педагогикалық оқулар» деген белгісі бар сұраныс </w:t>
      </w:r>
      <w:r>
        <w:rPr>
          <w:sz w:val="28"/>
          <w:szCs w:val="28"/>
          <w:lang w:val="kk-KZ"/>
        </w:rPr>
        <w:t>(1-қосымша)</w:t>
      </w:r>
      <w:r w:rsidRPr="00810D9C">
        <w:rPr>
          <w:sz w:val="28"/>
          <w:szCs w:val="28"/>
          <w:lang w:val="kk-KZ"/>
        </w:rPr>
        <w:t xml:space="preserve"> </w:t>
      </w:r>
      <w:r w:rsidRPr="00263ACF">
        <w:rPr>
          <w:sz w:val="28"/>
          <w:szCs w:val="28"/>
          <w:lang w:val="kk-KZ"/>
        </w:rPr>
        <w:t xml:space="preserve">және мазмұны басым бағыттарға сәйкес келетін көлемі </w:t>
      </w:r>
      <w:r w:rsidRPr="00810D9C">
        <w:rPr>
          <w:b/>
          <w:sz w:val="28"/>
          <w:szCs w:val="28"/>
          <w:lang w:val="kk-KZ"/>
        </w:rPr>
        <w:t>6 беттен</w:t>
      </w:r>
      <w:r>
        <w:rPr>
          <w:sz w:val="28"/>
          <w:szCs w:val="28"/>
          <w:lang w:val="kk-KZ"/>
        </w:rPr>
        <w:t xml:space="preserve"> кем емес материалдар талаптарға сәйкес (2-қосымша) </w:t>
      </w:r>
      <w:r w:rsidRPr="00810D9C">
        <w:rPr>
          <w:b/>
          <w:sz w:val="28"/>
          <w:szCs w:val="28"/>
          <w:lang w:val="kk-KZ"/>
        </w:rPr>
        <w:t>желтоқсанның 27 дейін</w:t>
      </w:r>
      <w:r w:rsidRPr="00263ACF">
        <w:rPr>
          <w:sz w:val="28"/>
          <w:szCs w:val="28"/>
          <w:lang w:val="kk-KZ"/>
        </w:rPr>
        <w:t xml:space="preserve"> қабылданады. </w:t>
      </w:r>
      <w:r w:rsidRPr="00810D9C">
        <w:rPr>
          <w:sz w:val="28"/>
          <w:szCs w:val="28"/>
          <w:lang w:val="kk-KZ"/>
        </w:rPr>
        <w:t xml:space="preserve">Орындалған жұмыс пен сұраныс жеке файлдарда рәсімделуі керек. Белгіленген уақыттан кеш түскен материалдар қаралмайды. Педагогикалық оқуларға қатысушылардың авторлық құқықтары сақталады, ұйымдастырушылар материалдарды басып шығаруды міндетіне алады. Авторлық құқықтардың сақталуына авторлардың өздері жауапты, ол қатысушы сұранысымен расталады. </w:t>
      </w:r>
    </w:p>
    <w:p w:rsidR="0037798D" w:rsidRDefault="0037798D" w:rsidP="00CD34F1">
      <w:pPr>
        <w:pStyle w:val="NormalWeb"/>
        <w:spacing w:before="0" w:beforeAutospacing="0" w:after="0" w:afterAutospacing="0"/>
        <w:ind w:firstLine="567"/>
        <w:jc w:val="both"/>
        <w:rPr>
          <w:sz w:val="28"/>
          <w:szCs w:val="28"/>
          <w:lang w:val="kk-KZ"/>
        </w:rPr>
      </w:pPr>
      <w:r>
        <w:rPr>
          <w:sz w:val="28"/>
          <w:szCs w:val="28"/>
          <w:lang w:val="kk-KZ"/>
        </w:rPr>
        <w:t>5</w:t>
      </w:r>
      <w:r w:rsidRPr="00263ACF">
        <w:rPr>
          <w:sz w:val="28"/>
          <w:szCs w:val="28"/>
          <w:lang w:val="kk-KZ"/>
        </w:rPr>
        <w:t xml:space="preserve">.6. Педагогикалық оқулардың материалдар жинағы шығарылады. </w:t>
      </w:r>
    </w:p>
    <w:p w:rsidR="0037798D" w:rsidRDefault="0037798D" w:rsidP="00CD34F1">
      <w:pPr>
        <w:pStyle w:val="NormalWeb"/>
        <w:spacing w:before="0" w:beforeAutospacing="0" w:after="0" w:afterAutospacing="0"/>
        <w:ind w:left="567"/>
        <w:jc w:val="both"/>
        <w:rPr>
          <w:sz w:val="28"/>
          <w:szCs w:val="28"/>
          <w:lang w:val="kk-KZ"/>
        </w:rPr>
      </w:pPr>
      <w:r>
        <w:rPr>
          <w:sz w:val="28"/>
          <w:szCs w:val="28"/>
          <w:lang w:val="kk-KZ"/>
        </w:rPr>
        <w:t>5</w:t>
      </w:r>
      <w:r w:rsidRPr="00263ACF">
        <w:rPr>
          <w:sz w:val="28"/>
          <w:szCs w:val="28"/>
          <w:lang w:val="kk-KZ"/>
        </w:rPr>
        <w:t xml:space="preserve">.7. Ұсынылатын материалдар келесі өлшемдерге сәйкес болуы керек. </w:t>
      </w:r>
    </w:p>
    <w:p w:rsidR="0037798D" w:rsidRDefault="0037798D" w:rsidP="00CD34F1">
      <w:pPr>
        <w:pStyle w:val="NormalWeb"/>
        <w:spacing w:before="0" w:beforeAutospacing="0" w:after="0" w:afterAutospacing="0"/>
        <w:jc w:val="both"/>
        <w:rPr>
          <w:sz w:val="28"/>
          <w:szCs w:val="28"/>
          <w:lang w:val="kk-KZ"/>
        </w:rPr>
      </w:pPr>
      <w:r w:rsidRPr="00810D9C">
        <w:rPr>
          <w:b/>
          <w:sz w:val="28"/>
          <w:szCs w:val="28"/>
          <w:lang w:val="kk-KZ"/>
        </w:rPr>
        <w:t>Ғылыми-зерттеу және инновациялық жобаларды бағалау өлшемдері:</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 1. Жоба мазмұнының Педагогикалық оқулар бағыттарына сәйкестігі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2. </w:t>
      </w:r>
      <w:r w:rsidRPr="00810D9C">
        <w:rPr>
          <w:sz w:val="28"/>
          <w:szCs w:val="28"/>
          <w:lang w:val="kk-KZ"/>
        </w:rPr>
        <w:t xml:space="preserve">Жұмыс тақырыбының өзектілігі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3. Қарастырылатын мәселенің мазмұндылығы және нақтылығы</w:t>
      </w:r>
    </w:p>
    <w:p w:rsidR="0037798D" w:rsidRDefault="0037798D" w:rsidP="00CD34F1">
      <w:pPr>
        <w:pStyle w:val="NormalWeb"/>
        <w:spacing w:before="0" w:beforeAutospacing="0" w:after="0" w:afterAutospacing="0"/>
        <w:ind w:left="567" w:firstLine="567"/>
        <w:jc w:val="both"/>
        <w:rPr>
          <w:sz w:val="28"/>
          <w:szCs w:val="28"/>
          <w:lang w:val="kk-KZ"/>
        </w:rPr>
      </w:pPr>
      <w:r>
        <w:rPr>
          <w:sz w:val="28"/>
          <w:szCs w:val="28"/>
          <w:lang w:val="kk-KZ"/>
        </w:rPr>
        <w:t xml:space="preserve"> 4.</w:t>
      </w:r>
      <w:r w:rsidRPr="00263ACF">
        <w:rPr>
          <w:sz w:val="28"/>
          <w:szCs w:val="28"/>
          <w:lang w:val="kk-KZ"/>
        </w:rPr>
        <w:t>Тақырып өзектілігі</w:t>
      </w:r>
      <w:r>
        <w:rPr>
          <w:sz w:val="28"/>
          <w:szCs w:val="28"/>
          <w:lang w:val="kk-KZ"/>
        </w:rPr>
        <w:t>нің және зерттеудің теориялық-</w:t>
      </w:r>
      <w:r w:rsidRPr="00263ACF">
        <w:rPr>
          <w:sz w:val="28"/>
          <w:szCs w:val="28"/>
          <w:lang w:val="kk-KZ"/>
        </w:rPr>
        <w:t xml:space="preserve">әдіснамалық негіздерінің дәйектілігі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5. </w:t>
      </w:r>
      <w:r w:rsidRPr="00810D9C">
        <w:rPr>
          <w:sz w:val="28"/>
          <w:szCs w:val="28"/>
          <w:lang w:val="kk-KZ"/>
        </w:rPr>
        <w:t xml:space="preserve">Баяндаудың ғылыми стилі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6. Жобалар идеяларының жаңашылдығы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7. Болашақта тәжірибеге енгізу мүмкіндігі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8. Материалды ұсынудың қисындылығы және жүйелілігі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9. Әлеуметтік мәнділігі </w:t>
      </w:r>
    </w:p>
    <w:p w:rsidR="0037798D" w:rsidRPr="00263ACF" w:rsidRDefault="0037798D" w:rsidP="00CD34F1">
      <w:pPr>
        <w:pStyle w:val="NormalWeb"/>
        <w:spacing w:before="0" w:beforeAutospacing="0" w:after="0" w:afterAutospacing="0"/>
        <w:jc w:val="both"/>
        <w:rPr>
          <w:b/>
          <w:sz w:val="28"/>
          <w:szCs w:val="28"/>
          <w:lang w:val="kk-KZ"/>
        </w:rPr>
      </w:pPr>
      <w:r w:rsidRPr="00263ACF">
        <w:rPr>
          <w:b/>
          <w:sz w:val="28"/>
          <w:szCs w:val="28"/>
          <w:lang w:val="kk-KZ"/>
        </w:rPr>
        <w:t xml:space="preserve">Шығармашылық жұмыстарды бағалау өлшемдері: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1. Шығармашылық жұмыстар мазмұнының Педагогикалық оқулар тақырыбына сәйкестігі</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 2. </w:t>
      </w:r>
      <w:r w:rsidRPr="00810D9C">
        <w:rPr>
          <w:sz w:val="28"/>
          <w:szCs w:val="28"/>
          <w:lang w:val="kk-KZ"/>
        </w:rPr>
        <w:t xml:space="preserve">Тақырыптың өзектілігі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3. Тақырыптың толық және бейнелі ашылуы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4. </w:t>
      </w:r>
      <w:r w:rsidRPr="00810D9C">
        <w:rPr>
          <w:sz w:val="28"/>
          <w:szCs w:val="28"/>
          <w:lang w:val="kk-KZ"/>
        </w:rPr>
        <w:t xml:space="preserve">Тақырыптың ашылу деңгейінің тереңдігі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5. Шығармашылық дербестігі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6. Идеялардың жаңашылдығы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7. Болашақта тәжірибеге енгізу мүмкіндігі </w:t>
      </w:r>
    </w:p>
    <w:p w:rsidR="0037798D" w:rsidRDefault="0037798D" w:rsidP="00CD34F1">
      <w:pPr>
        <w:pStyle w:val="NormalWeb"/>
        <w:spacing w:before="0" w:beforeAutospacing="0" w:after="0" w:afterAutospacing="0"/>
        <w:ind w:left="567" w:firstLine="567"/>
        <w:jc w:val="both"/>
        <w:rPr>
          <w:sz w:val="28"/>
          <w:szCs w:val="28"/>
          <w:lang w:val="kk-KZ"/>
        </w:rPr>
      </w:pPr>
      <w:r w:rsidRPr="00810D9C">
        <w:rPr>
          <w:sz w:val="28"/>
          <w:szCs w:val="28"/>
          <w:lang w:val="kk-KZ"/>
        </w:rPr>
        <w:t xml:space="preserve">8. Қолданылатын әдістердің айқындылығы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9. Әлеуметтік мәнділігі.</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Әрбір он өлшемге сәйкес (он баллдық шкаламен) бағаланады. Сараптау кеңесі Педагогикалық оқуларға қатысушыларды бағалаудың ең жоғары баллдары бойынша сараптайды. </w:t>
      </w:r>
    </w:p>
    <w:p w:rsidR="0037798D" w:rsidRDefault="0037798D" w:rsidP="00E11263">
      <w:pPr>
        <w:pStyle w:val="NormalWeb"/>
        <w:spacing w:before="0" w:beforeAutospacing="0" w:after="0" w:afterAutospacing="0"/>
        <w:jc w:val="both"/>
        <w:rPr>
          <w:sz w:val="28"/>
          <w:szCs w:val="28"/>
          <w:lang w:val="kk-KZ"/>
        </w:rPr>
      </w:pPr>
      <w:r w:rsidRPr="00263ACF">
        <w:rPr>
          <w:b/>
          <w:sz w:val="28"/>
          <w:szCs w:val="28"/>
          <w:lang w:val="kk-KZ"/>
        </w:rPr>
        <w:t>Педагогикалық оқуларға қатысушылардың презентацияларын бағалау өлшемдері:</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Жұмыстардың презентациялары бағалау ғылыми-зерттеу және инновациялық жұмыстарға қойылатын өлшемдерге сәйкес бағаланады.</w:t>
      </w:r>
    </w:p>
    <w:p w:rsidR="0037798D" w:rsidRDefault="0037798D" w:rsidP="00E11263">
      <w:pPr>
        <w:pStyle w:val="NormalWeb"/>
        <w:spacing w:before="0" w:beforeAutospacing="0" w:after="0" w:afterAutospacing="0"/>
        <w:ind w:left="567" w:firstLine="567"/>
        <w:jc w:val="both"/>
        <w:rPr>
          <w:sz w:val="28"/>
          <w:szCs w:val="28"/>
          <w:lang w:val="kk-KZ"/>
        </w:rPr>
      </w:pPr>
      <w:r w:rsidRPr="00263ACF">
        <w:rPr>
          <w:sz w:val="28"/>
          <w:szCs w:val="28"/>
          <w:lang w:val="kk-KZ"/>
        </w:rPr>
        <w:t xml:space="preserve">Презентация және оны талқылаудың ұзақтығы 15 минуттан аспау қажет. </w:t>
      </w:r>
      <w:r w:rsidRPr="00810D9C">
        <w:rPr>
          <w:sz w:val="28"/>
          <w:szCs w:val="28"/>
          <w:lang w:val="kk-KZ"/>
        </w:rPr>
        <w:t xml:space="preserve">Қатысушыларға мультимедиялық жабдықтар (компьютер мультимедиялық проектор) ұсынылады. </w:t>
      </w:r>
    </w:p>
    <w:p w:rsidR="0037798D" w:rsidRDefault="0037798D" w:rsidP="00E11263">
      <w:pPr>
        <w:pStyle w:val="NormalWeb"/>
        <w:spacing w:before="0" w:beforeAutospacing="0" w:after="0" w:afterAutospacing="0"/>
        <w:jc w:val="both"/>
        <w:rPr>
          <w:sz w:val="28"/>
          <w:szCs w:val="28"/>
          <w:lang w:val="kk-KZ"/>
        </w:rPr>
      </w:pPr>
      <w:r w:rsidRPr="00263ACF">
        <w:rPr>
          <w:b/>
          <w:sz w:val="28"/>
          <w:szCs w:val="28"/>
          <w:lang w:val="kk-KZ"/>
        </w:rPr>
        <w:t xml:space="preserve">Педагогикалық оқуларға </w:t>
      </w:r>
      <w:r w:rsidRPr="00E11263">
        <w:rPr>
          <w:b/>
          <w:sz w:val="28"/>
          <w:szCs w:val="28"/>
          <w:lang w:val="kk-KZ"/>
        </w:rPr>
        <w:t>қатысушылардың іс-әрекетін бағалау</w:t>
      </w:r>
      <w:r>
        <w:rPr>
          <w:b/>
          <w:sz w:val="28"/>
          <w:szCs w:val="28"/>
          <w:lang w:val="kk-KZ"/>
        </w:rPr>
        <w:t xml:space="preserve"> өлшемдері</w:t>
      </w:r>
      <w:r w:rsidRPr="00E11263">
        <w:rPr>
          <w:b/>
          <w:sz w:val="28"/>
          <w:szCs w:val="28"/>
          <w:lang w:val="kk-KZ"/>
        </w:rPr>
        <w:t>:</w:t>
      </w:r>
      <w:r w:rsidRPr="00810D9C">
        <w:rPr>
          <w:sz w:val="28"/>
          <w:szCs w:val="28"/>
          <w:lang w:val="kk-KZ"/>
        </w:rPr>
        <w:t xml:space="preserve"> </w:t>
      </w:r>
    </w:p>
    <w:p w:rsidR="0037798D" w:rsidRDefault="0037798D" w:rsidP="00CD34F1">
      <w:pPr>
        <w:pStyle w:val="NormalWeb"/>
        <w:spacing w:before="0" w:beforeAutospacing="0" w:after="0" w:afterAutospacing="0"/>
        <w:ind w:left="567" w:firstLine="567"/>
        <w:jc w:val="both"/>
        <w:rPr>
          <w:sz w:val="28"/>
          <w:szCs w:val="28"/>
          <w:lang w:val="kk-KZ"/>
        </w:rPr>
      </w:pPr>
      <w:r w:rsidRPr="00263ACF">
        <w:rPr>
          <w:sz w:val="28"/>
          <w:szCs w:val="28"/>
          <w:lang w:val="kk-KZ"/>
        </w:rPr>
        <w:t xml:space="preserve">1. Педагогтың кәсіби шеберлігі, тәрбиелеу әдістерінің барлық мүмкіндіктерін бейімдеп қолдануы, тәрбиелік ықпалдар жүйесін бір уақытта ұжымға және жеке тұлғаға сәйкестендіріп қолдануы. </w:t>
      </w:r>
    </w:p>
    <w:p w:rsidR="0037798D" w:rsidRDefault="0037798D" w:rsidP="00CD34F1">
      <w:pPr>
        <w:pStyle w:val="NormalWeb"/>
        <w:spacing w:before="0" w:beforeAutospacing="0" w:after="0" w:afterAutospacing="0"/>
        <w:ind w:left="567" w:firstLine="567"/>
        <w:jc w:val="both"/>
        <w:rPr>
          <w:sz w:val="28"/>
          <w:szCs w:val="28"/>
          <w:lang w:val="kk-KZ"/>
        </w:rPr>
      </w:pPr>
      <w:r>
        <w:rPr>
          <w:sz w:val="28"/>
          <w:szCs w:val="28"/>
          <w:lang w:val="kk-KZ"/>
        </w:rPr>
        <w:t xml:space="preserve">2. </w:t>
      </w:r>
      <w:r w:rsidRPr="00263ACF">
        <w:rPr>
          <w:sz w:val="28"/>
          <w:szCs w:val="28"/>
          <w:lang w:val="kk-KZ"/>
        </w:rPr>
        <w:t>Ұйымдастырушылық дағдылардың болуы, күрделі педагогикалық жағдаяттарды дұрыс шеше білуі</w:t>
      </w:r>
    </w:p>
    <w:p w:rsidR="0037798D" w:rsidRDefault="0037798D" w:rsidP="009B6FEF">
      <w:pPr>
        <w:pStyle w:val="NormalWeb"/>
        <w:spacing w:before="0" w:beforeAutospacing="0" w:after="0" w:afterAutospacing="0"/>
        <w:ind w:left="567" w:firstLine="567"/>
        <w:jc w:val="both"/>
        <w:rPr>
          <w:sz w:val="28"/>
          <w:szCs w:val="28"/>
          <w:lang w:val="kk-KZ"/>
        </w:rPr>
      </w:pPr>
      <w:r w:rsidRPr="00263ACF">
        <w:rPr>
          <w:sz w:val="28"/>
          <w:szCs w:val="28"/>
          <w:lang w:val="kk-KZ"/>
        </w:rPr>
        <w:t xml:space="preserve"> 3. Көпшілік алдында сөйлей білуі, қисынды баяндау шеберлігі, тіл мәдениеті. </w:t>
      </w:r>
    </w:p>
    <w:p w:rsidR="0037798D" w:rsidRDefault="0037798D" w:rsidP="004C15A1">
      <w:pPr>
        <w:pStyle w:val="NormalWeb"/>
        <w:spacing w:before="0" w:beforeAutospacing="0" w:after="0" w:afterAutospacing="0"/>
        <w:jc w:val="both"/>
        <w:rPr>
          <w:b/>
          <w:sz w:val="28"/>
          <w:szCs w:val="28"/>
          <w:lang w:val="kk-KZ"/>
        </w:rPr>
      </w:pPr>
      <w:r w:rsidRPr="0015516E">
        <w:rPr>
          <w:b/>
          <w:sz w:val="28"/>
          <w:szCs w:val="28"/>
          <w:lang w:val="kk-KZ"/>
        </w:rPr>
        <w:t xml:space="preserve"> </w:t>
      </w:r>
    </w:p>
    <w:p w:rsidR="0037798D" w:rsidRDefault="0037798D" w:rsidP="004C15A1">
      <w:pPr>
        <w:pStyle w:val="NormalWeb"/>
        <w:spacing w:before="0" w:beforeAutospacing="0" w:after="0" w:afterAutospacing="0"/>
        <w:jc w:val="both"/>
        <w:rPr>
          <w:sz w:val="28"/>
          <w:szCs w:val="28"/>
          <w:lang w:val="kk-KZ"/>
        </w:rPr>
      </w:pPr>
      <w:r w:rsidRPr="0015516E">
        <w:rPr>
          <w:b/>
          <w:sz w:val="28"/>
          <w:szCs w:val="28"/>
          <w:lang w:val="kk-KZ"/>
        </w:rPr>
        <w:t>6.</w:t>
      </w:r>
      <w:r w:rsidRPr="004C15A1">
        <w:rPr>
          <w:sz w:val="28"/>
          <w:szCs w:val="28"/>
          <w:lang w:val="kk-KZ"/>
        </w:rPr>
        <w:t xml:space="preserve"> </w:t>
      </w:r>
      <w:r w:rsidRPr="00810D9C">
        <w:rPr>
          <w:b/>
          <w:sz w:val="28"/>
          <w:szCs w:val="28"/>
          <w:lang w:val="kk-KZ"/>
        </w:rPr>
        <w:t>Қорытындылау, қатысушыларды марапаттау</w:t>
      </w:r>
      <w:r w:rsidRPr="00810D9C">
        <w:rPr>
          <w:sz w:val="28"/>
          <w:szCs w:val="28"/>
          <w:lang w:val="kk-KZ"/>
        </w:rPr>
        <w:t xml:space="preserve"> </w:t>
      </w:r>
    </w:p>
    <w:p w:rsidR="0037798D" w:rsidRDefault="0037798D" w:rsidP="004C15A1">
      <w:pPr>
        <w:pStyle w:val="NormalWeb"/>
        <w:spacing w:before="0" w:beforeAutospacing="0" w:after="0" w:afterAutospacing="0"/>
        <w:jc w:val="both"/>
        <w:rPr>
          <w:sz w:val="28"/>
          <w:szCs w:val="28"/>
          <w:lang w:val="kk-KZ"/>
        </w:rPr>
      </w:pPr>
      <w:r>
        <w:rPr>
          <w:sz w:val="28"/>
          <w:szCs w:val="28"/>
          <w:lang w:val="kk-KZ"/>
        </w:rPr>
        <w:t>6</w:t>
      </w:r>
      <w:r w:rsidRPr="004C15A1">
        <w:rPr>
          <w:sz w:val="28"/>
          <w:szCs w:val="28"/>
          <w:lang w:val="kk-KZ"/>
        </w:rPr>
        <w:t xml:space="preserve">.1. Педагогикалық оқулардың қорытындысы бойынша қатысушылардың жұмыстары мен мақалалары </w:t>
      </w:r>
      <w:r>
        <w:rPr>
          <w:sz w:val="28"/>
          <w:szCs w:val="28"/>
          <w:lang w:val="kk-KZ"/>
        </w:rPr>
        <w:t>Ғ. Әбдірахманұлы атындағы Қима орта мектебінің</w:t>
      </w:r>
      <w:r w:rsidRPr="004C15A1">
        <w:rPr>
          <w:sz w:val="28"/>
          <w:szCs w:val="28"/>
          <w:lang w:val="kk-KZ"/>
        </w:rPr>
        <w:t xml:space="preserve"> сайтында жарияланады, материалдар жинағы шығарылады. </w:t>
      </w:r>
    </w:p>
    <w:p w:rsidR="0037798D" w:rsidRPr="00263ACF" w:rsidRDefault="0037798D" w:rsidP="004C15A1">
      <w:pPr>
        <w:pStyle w:val="NormalWeb"/>
        <w:spacing w:before="0" w:beforeAutospacing="0" w:after="0" w:afterAutospacing="0"/>
        <w:jc w:val="both"/>
        <w:rPr>
          <w:sz w:val="28"/>
          <w:szCs w:val="28"/>
          <w:lang w:val="kk-KZ"/>
        </w:rPr>
      </w:pPr>
      <w:r>
        <w:rPr>
          <w:sz w:val="28"/>
          <w:szCs w:val="28"/>
          <w:lang w:val="kk-KZ"/>
        </w:rPr>
        <w:t>6</w:t>
      </w:r>
      <w:r w:rsidRPr="004C15A1">
        <w:rPr>
          <w:sz w:val="28"/>
          <w:szCs w:val="28"/>
          <w:lang w:val="kk-KZ"/>
        </w:rPr>
        <w:t>.2. Педагогикалық оқулардың барлық қатысушылары дипломдармен және Педагогикалық оқуларға қатысқандығын растайтын сертификаттармен марапатталады.</w:t>
      </w:r>
    </w:p>
    <w:p w:rsidR="0037798D" w:rsidRDefault="0037798D" w:rsidP="00A92DA0">
      <w:pPr>
        <w:pStyle w:val="NormalWeb"/>
        <w:spacing w:before="0" w:beforeAutospacing="0" w:after="327" w:afterAutospacing="0"/>
        <w:rPr>
          <w:color w:val="333333"/>
          <w:lang w:val="kk-KZ"/>
        </w:rPr>
      </w:pPr>
    </w:p>
    <w:p w:rsidR="0037798D" w:rsidRDefault="0037798D" w:rsidP="00A92DA0">
      <w:pPr>
        <w:pStyle w:val="NormalWeb"/>
        <w:spacing w:before="0" w:beforeAutospacing="0" w:after="327" w:afterAutospacing="0"/>
        <w:rPr>
          <w:color w:val="333333"/>
          <w:lang w:val="kk-KZ"/>
        </w:rPr>
      </w:pPr>
    </w:p>
    <w:p w:rsidR="0037798D" w:rsidRDefault="0037798D" w:rsidP="00875BE6">
      <w:pPr>
        <w:spacing w:after="0"/>
        <w:jc w:val="right"/>
        <w:rPr>
          <w:rFonts w:ascii="Times New Roman" w:hAnsi="Times New Roman"/>
          <w:b/>
          <w:sz w:val="28"/>
          <w:szCs w:val="28"/>
          <w:lang w:val="kk-KZ"/>
        </w:rPr>
      </w:pPr>
      <w:r>
        <w:rPr>
          <w:rFonts w:ascii="Times New Roman" w:hAnsi="Times New Roman"/>
          <w:b/>
          <w:sz w:val="28"/>
          <w:szCs w:val="28"/>
          <w:lang w:val="kk-KZ"/>
        </w:rPr>
        <w:t>1-қосымша</w:t>
      </w:r>
    </w:p>
    <w:p w:rsidR="0037798D" w:rsidRPr="00875BE6" w:rsidRDefault="0037798D" w:rsidP="00875BE6">
      <w:pPr>
        <w:pStyle w:val="NormalWeb"/>
        <w:spacing w:before="0" w:beforeAutospacing="0" w:after="0" w:afterAutospacing="0"/>
        <w:jc w:val="center"/>
        <w:rPr>
          <w:sz w:val="28"/>
          <w:szCs w:val="28"/>
          <w:lang w:val="kk-KZ"/>
        </w:rPr>
      </w:pPr>
      <w:r w:rsidRPr="00D20254">
        <w:rPr>
          <w:rStyle w:val="FontStyle20"/>
          <w:b/>
          <w:noProof/>
          <w:sz w:val="28"/>
          <w:szCs w:val="28"/>
          <w:lang w:val="kk-KZ"/>
        </w:rPr>
        <w:t>«Мұғалімнің кәсіби өз білімін жетілдіуі және өзін-өзі дамыту – педагогикалық шеберлікке бастар жол»</w:t>
      </w:r>
      <w:r>
        <w:rPr>
          <w:rStyle w:val="FontStyle20"/>
          <w:noProof/>
          <w:sz w:val="28"/>
          <w:szCs w:val="28"/>
          <w:lang w:val="kk-KZ"/>
        </w:rPr>
        <w:t xml:space="preserve"> </w:t>
      </w:r>
      <w:r w:rsidRPr="00875BE6">
        <w:rPr>
          <w:sz w:val="28"/>
          <w:szCs w:val="28"/>
          <w:lang w:val="kk-KZ"/>
        </w:rPr>
        <w:t xml:space="preserve">тақырыбындағы  </w:t>
      </w:r>
    </w:p>
    <w:p w:rsidR="0037798D" w:rsidRPr="00875BE6" w:rsidRDefault="0037798D" w:rsidP="00875BE6">
      <w:pPr>
        <w:spacing w:after="0"/>
        <w:jc w:val="center"/>
        <w:rPr>
          <w:rFonts w:ascii="Times New Roman" w:hAnsi="Times New Roman"/>
          <w:sz w:val="28"/>
          <w:szCs w:val="28"/>
          <w:lang w:val="kk-KZ"/>
        </w:rPr>
      </w:pPr>
      <w:r w:rsidRPr="00875BE6">
        <w:rPr>
          <w:rFonts w:ascii="Times New Roman" w:hAnsi="Times New Roman"/>
          <w:sz w:val="28"/>
          <w:szCs w:val="28"/>
          <w:lang w:val="kk-KZ"/>
        </w:rPr>
        <w:t>мектепішілік</w:t>
      </w:r>
      <w:r w:rsidRPr="00875BE6">
        <w:rPr>
          <w:rFonts w:ascii="Times New Roman" w:hAnsi="Times New Roman"/>
          <w:b/>
          <w:sz w:val="28"/>
          <w:szCs w:val="28"/>
          <w:lang w:val="kk-KZ"/>
        </w:rPr>
        <w:t xml:space="preserve"> </w:t>
      </w:r>
      <w:r w:rsidRPr="00875BE6">
        <w:rPr>
          <w:rFonts w:ascii="Times New Roman" w:hAnsi="Times New Roman"/>
          <w:sz w:val="28"/>
          <w:szCs w:val="28"/>
          <w:lang w:val="kk-KZ"/>
        </w:rPr>
        <w:t xml:space="preserve"> педагогикалық оқуларға қатысуға сұраныс</w:t>
      </w:r>
    </w:p>
    <w:p w:rsidR="0037798D" w:rsidRDefault="0037798D" w:rsidP="00875BE6">
      <w:pPr>
        <w:spacing w:after="0"/>
        <w:jc w:val="center"/>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2"/>
        <w:gridCol w:w="4493"/>
      </w:tblGrid>
      <w:tr w:rsidR="0037798D" w:rsidRPr="00F50364" w:rsidTr="00C742C3">
        <w:trPr>
          <w:trHeight w:val="1227"/>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Автордың, авторлық бірлестіктегі адамдардың тегі, аты-жөні (толық)</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805"/>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 xml:space="preserve"> Әдістемелік бірлестіктің атауы</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40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Қызметі</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42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Ғылыми дәрежесі, лауазымы</w:t>
            </w:r>
          </w:p>
        </w:tc>
        <w:tc>
          <w:tcPr>
            <w:tcW w:w="4493" w:type="dxa"/>
          </w:tcPr>
          <w:p w:rsidR="0037798D" w:rsidRPr="00C742C3" w:rsidRDefault="0037798D" w:rsidP="00C742C3">
            <w:pPr>
              <w:spacing w:after="0" w:line="240" w:lineRule="auto"/>
              <w:jc w:val="center"/>
              <w:rPr>
                <w:rFonts w:ascii="Times New Roman" w:hAnsi="Times New Roman"/>
                <w:sz w:val="28"/>
                <w:szCs w:val="28"/>
                <w:lang w:val="kk-KZ" w:eastAsia="ru-RU"/>
              </w:rPr>
            </w:pPr>
          </w:p>
        </w:tc>
      </w:tr>
      <w:tr w:rsidR="0037798D" w:rsidRPr="00C742C3" w:rsidTr="00C742C3">
        <w:trPr>
          <w:trHeight w:val="42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Жұмыс бағыты</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40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Мақаланың атауы</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40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kk-KZ" w:eastAsia="ru-RU"/>
              </w:rPr>
              <w:t>Байланыс телефоны</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r w:rsidR="0037798D" w:rsidRPr="00C742C3" w:rsidTr="00C742C3">
        <w:trPr>
          <w:trHeight w:val="422"/>
        </w:trPr>
        <w:tc>
          <w:tcPr>
            <w:tcW w:w="4492" w:type="dxa"/>
          </w:tcPr>
          <w:p w:rsidR="0037798D" w:rsidRPr="00C742C3" w:rsidRDefault="0037798D" w:rsidP="00C742C3">
            <w:pPr>
              <w:pStyle w:val="ListParagraph"/>
              <w:numPr>
                <w:ilvl w:val="0"/>
                <w:numId w:val="10"/>
              </w:numPr>
              <w:spacing w:after="0" w:line="240" w:lineRule="auto"/>
              <w:rPr>
                <w:rFonts w:ascii="Times New Roman" w:hAnsi="Times New Roman"/>
                <w:sz w:val="28"/>
                <w:szCs w:val="28"/>
                <w:lang w:val="kk-KZ" w:eastAsia="ru-RU"/>
              </w:rPr>
            </w:pPr>
            <w:r w:rsidRPr="00C742C3">
              <w:rPr>
                <w:rFonts w:ascii="Times New Roman" w:hAnsi="Times New Roman"/>
                <w:sz w:val="28"/>
                <w:szCs w:val="28"/>
                <w:lang w:val="en-US" w:eastAsia="ru-RU"/>
              </w:rPr>
              <w:t>E-mail</w:t>
            </w:r>
          </w:p>
        </w:tc>
        <w:tc>
          <w:tcPr>
            <w:tcW w:w="4493" w:type="dxa"/>
          </w:tcPr>
          <w:p w:rsidR="0037798D" w:rsidRPr="00C742C3" w:rsidRDefault="0037798D" w:rsidP="00C742C3">
            <w:pPr>
              <w:spacing w:after="0" w:line="240" w:lineRule="auto"/>
              <w:jc w:val="center"/>
              <w:rPr>
                <w:rFonts w:ascii="Times New Roman" w:hAnsi="Times New Roman"/>
                <w:i/>
                <w:sz w:val="28"/>
                <w:szCs w:val="28"/>
                <w:lang w:val="kk-KZ" w:eastAsia="ru-RU"/>
              </w:rPr>
            </w:pPr>
            <w:r w:rsidRPr="00C742C3">
              <w:rPr>
                <w:rFonts w:ascii="Times New Roman" w:hAnsi="Times New Roman"/>
                <w:i/>
                <w:sz w:val="28"/>
                <w:szCs w:val="28"/>
                <w:lang w:val="kk-KZ" w:eastAsia="ru-RU"/>
              </w:rPr>
              <w:t xml:space="preserve"> </w:t>
            </w:r>
          </w:p>
        </w:tc>
      </w:tr>
    </w:tbl>
    <w:p w:rsidR="0037798D" w:rsidRPr="004C15A1" w:rsidRDefault="0037798D" w:rsidP="00A92DA0">
      <w:pPr>
        <w:pStyle w:val="NormalWeb"/>
        <w:spacing w:before="0" w:beforeAutospacing="0" w:after="327" w:afterAutospacing="0"/>
        <w:rPr>
          <w:color w:val="333333"/>
          <w:lang w:val="kk-KZ"/>
        </w:rPr>
      </w:pPr>
    </w:p>
    <w:p w:rsidR="0037798D" w:rsidRDefault="0037798D" w:rsidP="00475CD5">
      <w:pPr>
        <w:jc w:val="right"/>
        <w:rPr>
          <w:rFonts w:ascii="Times New Roman" w:hAnsi="Times New Roman"/>
          <w:b/>
          <w:sz w:val="28"/>
          <w:szCs w:val="28"/>
          <w:lang w:val="kk-KZ"/>
        </w:rPr>
      </w:pPr>
      <w:r w:rsidRPr="00475CD5">
        <w:rPr>
          <w:rFonts w:ascii="Times New Roman" w:hAnsi="Times New Roman"/>
          <w:b/>
          <w:sz w:val="28"/>
          <w:szCs w:val="28"/>
          <w:lang w:val="kk-KZ"/>
        </w:rPr>
        <w:t>2-қосымша</w:t>
      </w:r>
    </w:p>
    <w:p w:rsidR="0037798D" w:rsidRPr="00475CD5" w:rsidRDefault="0037798D" w:rsidP="00A01ADF">
      <w:pPr>
        <w:jc w:val="center"/>
        <w:rPr>
          <w:rFonts w:ascii="Times New Roman" w:hAnsi="Times New Roman"/>
          <w:b/>
          <w:sz w:val="28"/>
          <w:szCs w:val="28"/>
          <w:lang w:val="kk-KZ"/>
        </w:rPr>
      </w:pPr>
      <w:r>
        <w:rPr>
          <w:rFonts w:ascii="Times New Roman" w:hAnsi="Times New Roman"/>
          <w:b/>
          <w:sz w:val="28"/>
          <w:szCs w:val="28"/>
          <w:lang w:val="kk-KZ"/>
        </w:rPr>
        <w:t xml:space="preserve"> Жұмыстарды</w:t>
      </w:r>
      <w:r w:rsidRPr="00475CD5">
        <w:rPr>
          <w:rFonts w:ascii="Times New Roman" w:hAnsi="Times New Roman"/>
          <w:b/>
          <w:sz w:val="28"/>
          <w:szCs w:val="28"/>
          <w:lang w:val="kk-KZ"/>
        </w:rPr>
        <w:t xml:space="preserve"> безендіруге қойылатын талаптар</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Ұсынылған материалда алғыбет парағы, </w:t>
      </w:r>
      <w:r w:rsidRPr="00475CD5">
        <w:rPr>
          <w:rFonts w:ascii="Times New Roman" w:hAnsi="Times New Roman"/>
          <w:sz w:val="28"/>
          <w:szCs w:val="28"/>
          <w:lang w:val="kk-KZ"/>
        </w:rPr>
        <w:t>негі</w:t>
      </w:r>
      <w:r>
        <w:rPr>
          <w:rFonts w:ascii="Times New Roman" w:hAnsi="Times New Roman"/>
          <w:sz w:val="28"/>
          <w:szCs w:val="28"/>
          <w:lang w:val="kk-KZ"/>
        </w:rPr>
        <w:t xml:space="preserve">згі тексті, </w:t>
      </w:r>
      <w:r w:rsidRPr="00475CD5">
        <w:rPr>
          <w:rFonts w:ascii="Times New Roman" w:hAnsi="Times New Roman"/>
          <w:sz w:val="28"/>
          <w:szCs w:val="28"/>
          <w:lang w:val="kk-KZ"/>
        </w:rPr>
        <w:t>қорытынды</w:t>
      </w:r>
      <w:r>
        <w:rPr>
          <w:rFonts w:ascii="Times New Roman" w:hAnsi="Times New Roman"/>
          <w:sz w:val="28"/>
          <w:szCs w:val="28"/>
          <w:lang w:val="kk-KZ"/>
        </w:rPr>
        <w:t xml:space="preserve">, </w:t>
      </w:r>
      <w:r w:rsidRPr="00475CD5">
        <w:rPr>
          <w:rFonts w:ascii="Times New Roman" w:hAnsi="Times New Roman"/>
          <w:sz w:val="28"/>
          <w:szCs w:val="28"/>
          <w:lang w:val="kk-KZ"/>
        </w:rPr>
        <w:t xml:space="preserve"> </w:t>
      </w:r>
      <w:r>
        <w:rPr>
          <w:rFonts w:ascii="Times New Roman" w:hAnsi="Times New Roman"/>
          <w:sz w:val="28"/>
          <w:szCs w:val="28"/>
          <w:lang w:val="kk-KZ"/>
        </w:rPr>
        <w:t>қолданылған әдебиеттер тізімі болу</w:t>
      </w:r>
      <w:r w:rsidRPr="00475CD5">
        <w:rPr>
          <w:rFonts w:ascii="Times New Roman" w:hAnsi="Times New Roman"/>
          <w:sz w:val="28"/>
          <w:szCs w:val="28"/>
          <w:lang w:val="kk-KZ"/>
        </w:rPr>
        <w:t xml:space="preserve"> керек.</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sidRPr="00475CD5">
        <w:rPr>
          <w:rFonts w:ascii="Times New Roman" w:hAnsi="Times New Roman"/>
          <w:sz w:val="28"/>
          <w:szCs w:val="28"/>
          <w:lang w:val="kk-KZ"/>
        </w:rPr>
        <w:t>Қолжазба</w:t>
      </w:r>
      <w:r>
        <w:rPr>
          <w:rFonts w:ascii="Times New Roman" w:hAnsi="Times New Roman"/>
          <w:sz w:val="28"/>
          <w:szCs w:val="28"/>
          <w:lang w:val="kk-KZ"/>
        </w:rPr>
        <w:t xml:space="preserve"> электрондық вариантта</w:t>
      </w:r>
      <w:r w:rsidRPr="00475CD5">
        <w:rPr>
          <w:rFonts w:ascii="Times New Roman" w:hAnsi="Times New Roman"/>
          <w:sz w:val="28"/>
          <w:szCs w:val="28"/>
          <w:lang w:val="kk-KZ"/>
        </w:rPr>
        <w:t xml:space="preserve"> ұсынылады.</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sidRPr="00475CD5">
        <w:rPr>
          <w:rFonts w:ascii="Times New Roman" w:hAnsi="Times New Roman"/>
          <w:sz w:val="28"/>
          <w:szCs w:val="28"/>
          <w:lang w:val="kk-KZ"/>
        </w:rPr>
        <w:t>Беттер араб цифрларымен, алғыбет парағынан бастап, бет нөмірі көрсетілмесе де, аралық нөмірді сақтай отырып, нөмірленуі қажет. Беттерді нөмірлеу парақтың төменгі бөлігінің ортасында нүктесіз қойылуы керек.</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sidRPr="00475CD5">
        <w:rPr>
          <w:rFonts w:ascii="Times New Roman" w:hAnsi="Times New Roman"/>
          <w:sz w:val="28"/>
          <w:szCs w:val="28"/>
          <w:lang w:val="kk-KZ"/>
        </w:rPr>
        <w:t>Тақырыптарды текстен ашық жермен бөлу қажет.</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sidRPr="00475CD5">
        <w:rPr>
          <w:rFonts w:ascii="Times New Roman" w:hAnsi="Times New Roman"/>
          <w:sz w:val="28"/>
          <w:szCs w:val="28"/>
          <w:lang w:val="kk-KZ"/>
        </w:rPr>
        <w:t>Иллюстративті материал болған жағдайда (сызбалар, фотосуреттер, суреттер) оларды түсініктемелер</w:t>
      </w:r>
      <w:r>
        <w:rPr>
          <w:rFonts w:ascii="Times New Roman" w:hAnsi="Times New Roman"/>
          <w:sz w:val="28"/>
          <w:szCs w:val="28"/>
          <w:lang w:val="kk-KZ"/>
        </w:rPr>
        <w:t>імен (тақырып қойып) жазу</w:t>
      </w:r>
      <w:r w:rsidRPr="00475CD5">
        <w:rPr>
          <w:rFonts w:ascii="Times New Roman" w:hAnsi="Times New Roman"/>
          <w:sz w:val="28"/>
          <w:szCs w:val="28"/>
          <w:lang w:val="kk-KZ"/>
        </w:rPr>
        <w:t xml:space="preserve"> керек.</w:t>
      </w:r>
    </w:p>
    <w:p w:rsidR="0037798D" w:rsidRPr="00475CD5" w:rsidRDefault="0037798D" w:rsidP="00475CD5">
      <w:pPr>
        <w:numPr>
          <w:ilvl w:val="0"/>
          <w:numId w:val="11"/>
        </w:num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w:t>
      </w:r>
      <w:r w:rsidRPr="00475CD5">
        <w:rPr>
          <w:rFonts w:ascii="Times New Roman" w:hAnsi="Times New Roman"/>
          <w:sz w:val="28"/>
          <w:szCs w:val="28"/>
          <w:lang w:val="kk-KZ"/>
        </w:rPr>
        <w:t xml:space="preserve">дық варианттағы қолжазба МS Word форматында, бір файлде орындалуға, негізгі мәтінге «әдеттегі» стиль параметрлері, Times New Roman шрифті, 14-размер берілуге тиіс. Әрбір беттің оң жағында, сол жағында, жоғарыдан және төменінен ең кемі 20 мм бос </w:t>
      </w:r>
      <w:r>
        <w:rPr>
          <w:rFonts w:ascii="Times New Roman" w:hAnsi="Times New Roman"/>
          <w:sz w:val="28"/>
          <w:szCs w:val="28"/>
          <w:lang w:val="kk-KZ"/>
        </w:rPr>
        <w:t xml:space="preserve">орын болуы керек. Жоларалық </w:t>
      </w:r>
      <w:r w:rsidRPr="00475CD5">
        <w:rPr>
          <w:rFonts w:ascii="Times New Roman" w:hAnsi="Times New Roman"/>
          <w:sz w:val="28"/>
          <w:szCs w:val="28"/>
          <w:lang w:val="kk-KZ"/>
        </w:rPr>
        <w:t xml:space="preserve"> интервал </w:t>
      </w:r>
      <w:r>
        <w:rPr>
          <w:rFonts w:ascii="Times New Roman" w:hAnsi="Times New Roman"/>
          <w:sz w:val="28"/>
          <w:szCs w:val="28"/>
          <w:lang w:val="kk-KZ"/>
        </w:rPr>
        <w:t>1,0 болу тиіс.</w:t>
      </w:r>
      <w:r w:rsidRPr="00475CD5">
        <w:rPr>
          <w:rFonts w:ascii="Times New Roman" w:hAnsi="Times New Roman"/>
          <w:sz w:val="28"/>
          <w:szCs w:val="28"/>
          <w:lang w:val="kk-KZ"/>
        </w:rPr>
        <w:t xml:space="preserve"> </w:t>
      </w:r>
    </w:p>
    <w:p w:rsidR="0037798D" w:rsidRPr="00475CD5" w:rsidRDefault="0037798D" w:rsidP="00475CD5">
      <w:pPr>
        <w:spacing w:after="0" w:line="240" w:lineRule="auto"/>
        <w:ind w:left="644"/>
        <w:jc w:val="both"/>
        <w:rPr>
          <w:rFonts w:ascii="Times New Roman" w:hAnsi="Times New Roman"/>
          <w:sz w:val="28"/>
          <w:szCs w:val="28"/>
          <w:lang w:val="kk-KZ"/>
        </w:rPr>
      </w:pPr>
      <w:r>
        <w:rPr>
          <w:rFonts w:ascii="Times New Roman" w:hAnsi="Times New Roman"/>
          <w:sz w:val="28"/>
          <w:szCs w:val="28"/>
          <w:lang w:val="kk-KZ"/>
        </w:rPr>
        <w:t xml:space="preserve"> </w:t>
      </w:r>
    </w:p>
    <w:p w:rsidR="0037798D" w:rsidRPr="00475CD5" w:rsidRDefault="0037798D" w:rsidP="00475CD5">
      <w:pPr>
        <w:jc w:val="right"/>
        <w:rPr>
          <w:rFonts w:ascii="Times New Roman" w:hAnsi="Times New Roman"/>
          <w:b/>
          <w:sz w:val="28"/>
          <w:szCs w:val="28"/>
          <w:lang w:val="kk-KZ"/>
        </w:rPr>
      </w:pPr>
    </w:p>
    <w:sectPr w:rsidR="0037798D" w:rsidRPr="00475CD5" w:rsidSect="00D94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5110"/>
    <w:multiLevelType w:val="hybridMultilevel"/>
    <w:tmpl w:val="4946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75591"/>
    <w:multiLevelType w:val="hybridMultilevel"/>
    <w:tmpl w:val="FC5A975C"/>
    <w:lvl w:ilvl="0" w:tplc="53D8FD28">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C5573C"/>
    <w:multiLevelType w:val="hybridMultilevel"/>
    <w:tmpl w:val="B1D2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02111F"/>
    <w:multiLevelType w:val="hybridMultilevel"/>
    <w:tmpl w:val="222AF4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C15811"/>
    <w:multiLevelType w:val="hybridMultilevel"/>
    <w:tmpl w:val="272C32C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4F954DE5"/>
    <w:multiLevelType w:val="hybridMultilevel"/>
    <w:tmpl w:val="2C507F82"/>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1A31FB"/>
    <w:multiLevelType w:val="hybridMultilevel"/>
    <w:tmpl w:val="41F0FC42"/>
    <w:lvl w:ilvl="0" w:tplc="1F66D5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51715EA"/>
    <w:multiLevelType w:val="multilevel"/>
    <w:tmpl w:val="5CC6976E"/>
    <w:lvl w:ilvl="0">
      <w:start w:val="7"/>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5725750D"/>
    <w:multiLevelType w:val="hybridMultilevel"/>
    <w:tmpl w:val="0E8C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340F9"/>
    <w:multiLevelType w:val="multilevel"/>
    <w:tmpl w:val="90D245F8"/>
    <w:lvl w:ilvl="0">
      <w:start w:val="5"/>
      <w:numFmt w:val="decimal"/>
      <w:lvlText w:val="%1."/>
      <w:lvlJc w:val="left"/>
      <w:pPr>
        <w:ind w:left="450" w:hanging="450"/>
      </w:pPr>
      <w:rPr>
        <w:rFonts w:cs="Times New Roman"/>
      </w:rPr>
    </w:lvl>
    <w:lvl w:ilvl="1">
      <w:start w:val="2"/>
      <w:numFmt w:val="decimal"/>
      <w:lvlText w:val="%1.%2."/>
      <w:lvlJc w:val="left"/>
      <w:pPr>
        <w:ind w:left="1004"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0">
    <w:nsid w:val="6D4303C9"/>
    <w:multiLevelType w:val="hybridMultilevel"/>
    <w:tmpl w:val="E7B8F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2"/>
  </w:num>
  <w:num w:numId="4">
    <w:abstractNumId w:val="6"/>
  </w:num>
  <w:num w:numId="5">
    <w:abstractNumId w:val="1"/>
  </w:num>
  <w:num w:numId="6">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DA0"/>
    <w:rsid w:val="00002947"/>
    <w:rsid w:val="00003B10"/>
    <w:rsid w:val="00011B01"/>
    <w:rsid w:val="00011FFE"/>
    <w:rsid w:val="00012F65"/>
    <w:rsid w:val="00020F16"/>
    <w:rsid w:val="00027CA7"/>
    <w:rsid w:val="00031663"/>
    <w:rsid w:val="000333E2"/>
    <w:rsid w:val="00047921"/>
    <w:rsid w:val="00054A0B"/>
    <w:rsid w:val="000555B8"/>
    <w:rsid w:val="00060977"/>
    <w:rsid w:val="000610C0"/>
    <w:rsid w:val="0006328D"/>
    <w:rsid w:val="00064498"/>
    <w:rsid w:val="00081252"/>
    <w:rsid w:val="00081A46"/>
    <w:rsid w:val="00083B10"/>
    <w:rsid w:val="0008583E"/>
    <w:rsid w:val="00090D45"/>
    <w:rsid w:val="0009661A"/>
    <w:rsid w:val="00096DB5"/>
    <w:rsid w:val="000A665E"/>
    <w:rsid w:val="000B208A"/>
    <w:rsid w:val="000C2BB4"/>
    <w:rsid w:val="000C43E7"/>
    <w:rsid w:val="000D278F"/>
    <w:rsid w:val="000D772F"/>
    <w:rsid w:val="000E2317"/>
    <w:rsid w:val="00115185"/>
    <w:rsid w:val="00117E9D"/>
    <w:rsid w:val="00131AE1"/>
    <w:rsid w:val="00137318"/>
    <w:rsid w:val="00153F03"/>
    <w:rsid w:val="0015516E"/>
    <w:rsid w:val="001609B5"/>
    <w:rsid w:val="00163F06"/>
    <w:rsid w:val="00164DC3"/>
    <w:rsid w:val="00164E25"/>
    <w:rsid w:val="00165C6C"/>
    <w:rsid w:val="00172599"/>
    <w:rsid w:val="00172DB9"/>
    <w:rsid w:val="00182C4B"/>
    <w:rsid w:val="00185B7D"/>
    <w:rsid w:val="001901F1"/>
    <w:rsid w:val="00195145"/>
    <w:rsid w:val="0019708C"/>
    <w:rsid w:val="001A1D6C"/>
    <w:rsid w:val="001B09F9"/>
    <w:rsid w:val="001B44AA"/>
    <w:rsid w:val="001C4757"/>
    <w:rsid w:val="001D067F"/>
    <w:rsid w:val="001D0B3A"/>
    <w:rsid w:val="001D0E99"/>
    <w:rsid w:val="001D3C70"/>
    <w:rsid w:val="001E2EFD"/>
    <w:rsid w:val="001E65CC"/>
    <w:rsid w:val="001E6E64"/>
    <w:rsid w:val="001F6400"/>
    <w:rsid w:val="00200B52"/>
    <w:rsid w:val="0020616F"/>
    <w:rsid w:val="00210994"/>
    <w:rsid w:val="00217534"/>
    <w:rsid w:val="00221A78"/>
    <w:rsid w:val="002270D0"/>
    <w:rsid w:val="002324FD"/>
    <w:rsid w:val="002359BA"/>
    <w:rsid w:val="002405D7"/>
    <w:rsid w:val="0024658A"/>
    <w:rsid w:val="00251320"/>
    <w:rsid w:val="00257423"/>
    <w:rsid w:val="00260E99"/>
    <w:rsid w:val="0026220B"/>
    <w:rsid w:val="00263ACF"/>
    <w:rsid w:val="00264633"/>
    <w:rsid w:val="00273F86"/>
    <w:rsid w:val="00275B05"/>
    <w:rsid w:val="00282A19"/>
    <w:rsid w:val="0029292F"/>
    <w:rsid w:val="002A1806"/>
    <w:rsid w:val="002A3048"/>
    <w:rsid w:val="002A53E0"/>
    <w:rsid w:val="002A75D7"/>
    <w:rsid w:val="002B0EE6"/>
    <w:rsid w:val="002B16D1"/>
    <w:rsid w:val="002C1B18"/>
    <w:rsid w:val="002C1C67"/>
    <w:rsid w:val="002C4EF2"/>
    <w:rsid w:val="002D5A7F"/>
    <w:rsid w:val="002E1295"/>
    <w:rsid w:val="002E13A4"/>
    <w:rsid w:val="002E1851"/>
    <w:rsid w:val="002E18CB"/>
    <w:rsid w:val="002E6DE3"/>
    <w:rsid w:val="002E7F38"/>
    <w:rsid w:val="002F2BBD"/>
    <w:rsid w:val="002F2EFF"/>
    <w:rsid w:val="002F3579"/>
    <w:rsid w:val="002F5E8A"/>
    <w:rsid w:val="00301BD4"/>
    <w:rsid w:val="00304AED"/>
    <w:rsid w:val="00306ECB"/>
    <w:rsid w:val="003102D0"/>
    <w:rsid w:val="00310BD5"/>
    <w:rsid w:val="00312269"/>
    <w:rsid w:val="00313DF8"/>
    <w:rsid w:val="00320972"/>
    <w:rsid w:val="00321F37"/>
    <w:rsid w:val="00333854"/>
    <w:rsid w:val="003415C6"/>
    <w:rsid w:val="003465AF"/>
    <w:rsid w:val="00346FEE"/>
    <w:rsid w:val="00354AAF"/>
    <w:rsid w:val="00357021"/>
    <w:rsid w:val="003665E8"/>
    <w:rsid w:val="00370955"/>
    <w:rsid w:val="00372F05"/>
    <w:rsid w:val="003757F5"/>
    <w:rsid w:val="003768CE"/>
    <w:rsid w:val="0037798D"/>
    <w:rsid w:val="00381752"/>
    <w:rsid w:val="00383C13"/>
    <w:rsid w:val="003863BC"/>
    <w:rsid w:val="003919E8"/>
    <w:rsid w:val="003A12F7"/>
    <w:rsid w:val="003A3288"/>
    <w:rsid w:val="003B0EF8"/>
    <w:rsid w:val="003C3871"/>
    <w:rsid w:val="003C6149"/>
    <w:rsid w:val="003D0578"/>
    <w:rsid w:val="003D150D"/>
    <w:rsid w:val="003E035C"/>
    <w:rsid w:val="003E07AF"/>
    <w:rsid w:val="003F5964"/>
    <w:rsid w:val="003F7A0D"/>
    <w:rsid w:val="00404E4D"/>
    <w:rsid w:val="00416059"/>
    <w:rsid w:val="00416D75"/>
    <w:rsid w:val="00431701"/>
    <w:rsid w:val="0043308D"/>
    <w:rsid w:val="004334EB"/>
    <w:rsid w:val="00433F4B"/>
    <w:rsid w:val="004432B1"/>
    <w:rsid w:val="004464F9"/>
    <w:rsid w:val="00446935"/>
    <w:rsid w:val="00460884"/>
    <w:rsid w:val="0046264C"/>
    <w:rsid w:val="004658B3"/>
    <w:rsid w:val="0046629A"/>
    <w:rsid w:val="0046739F"/>
    <w:rsid w:val="00475CD5"/>
    <w:rsid w:val="00487DAC"/>
    <w:rsid w:val="00491A98"/>
    <w:rsid w:val="004955FE"/>
    <w:rsid w:val="00495D0E"/>
    <w:rsid w:val="00496730"/>
    <w:rsid w:val="004975C7"/>
    <w:rsid w:val="00497847"/>
    <w:rsid w:val="004A0AC2"/>
    <w:rsid w:val="004A124E"/>
    <w:rsid w:val="004A440C"/>
    <w:rsid w:val="004A756C"/>
    <w:rsid w:val="004B3D13"/>
    <w:rsid w:val="004B5E52"/>
    <w:rsid w:val="004B692B"/>
    <w:rsid w:val="004C15A1"/>
    <w:rsid w:val="004C187D"/>
    <w:rsid w:val="004C43BF"/>
    <w:rsid w:val="004C6D13"/>
    <w:rsid w:val="004D232F"/>
    <w:rsid w:val="004D36D9"/>
    <w:rsid w:val="004E1577"/>
    <w:rsid w:val="004E27A0"/>
    <w:rsid w:val="004E7213"/>
    <w:rsid w:val="004E7E4C"/>
    <w:rsid w:val="00502D0B"/>
    <w:rsid w:val="0050310F"/>
    <w:rsid w:val="00503DFD"/>
    <w:rsid w:val="005110A2"/>
    <w:rsid w:val="005132D4"/>
    <w:rsid w:val="00513E0E"/>
    <w:rsid w:val="0051428E"/>
    <w:rsid w:val="005147B2"/>
    <w:rsid w:val="00516608"/>
    <w:rsid w:val="005178C3"/>
    <w:rsid w:val="005229CB"/>
    <w:rsid w:val="005265BE"/>
    <w:rsid w:val="00527A9B"/>
    <w:rsid w:val="005340C4"/>
    <w:rsid w:val="00534F62"/>
    <w:rsid w:val="00537815"/>
    <w:rsid w:val="0054273D"/>
    <w:rsid w:val="00544937"/>
    <w:rsid w:val="00551F67"/>
    <w:rsid w:val="00557299"/>
    <w:rsid w:val="00560B09"/>
    <w:rsid w:val="0056319B"/>
    <w:rsid w:val="00563383"/>
    <w:rsid w:val="00565255"/>
    <w:rsid w:val="00580D4A"/>
    <w:rsid w:val="0059152F"/>
    <w:rsid w:val="00592996"/>
    <w:rsid w:val="005943A4"/>
    <w:rsid w:val="00597FA5"/>
    <w:rsid w:val="005A0744"/>
    <w:rsid w:val="005B1C09"/>
    <w:rsid w:val="005D0FBA"/>
    <w:rsid w:val="005D225A"/>
    <w:rsid w:val="005D27D4"/>
    <w:rsid w:val="005D4AAE"/>
    <w:rsid w:val="005D728B"/>
    <w:rsid w:val="005E1EF1"/>
    <w:rsid w:val="005E4818"/>
    <w:rsid w:val="005E7FFA"/>
    <w:rsid w:val="005F192A"/>
    <w:rsid w:val="005F68A3"/>
    <w:rsid w:val="00601875"/>
    <w:rsid w:val="00610F6A"/>
    <w:rsid w:val="00611061"/>
    <w:rsid w:val="0061248C"/>
    <w:rsid w:val="00612ABE"/>
    <w:rsid w:val="0061347C"/>
    <w:rsid w:val="00615D41"/>
    <w:rsid w:val="006174F9"/>
    <w:rsid w:val="00627154"/>
    <w:rsid w:val="00631C85"/>
    <w:rsid w:val="006331EA"/>
    <w:rsid w:val="006346E9"/>
    <w:rsid w:val="0063544C"/>
    <w:rsid w:val="00636041"/>
    <w:rsid w:val="006402F5"/>
    <w:rsid w:val="006428D4"/>
    <w:rsid w:val="00643CC5"/>
    <w:rsid w:val="0064551D"/>
    <w:rsid w:val="00650E97"/>
    <w:rsid w:val="00651390"/>
    <w:rsid w:val="00656BC9"/>
    <w:rsid w:val="00657058"/>
    <w:rsid w:val="00665B8F"/>
    <w:rsid w:val="006705B8"/>
    <w:rsid w:val="00670F9E"/>
    <w:rsid w:val="00671828"/>
    <w:rsid w:val="00680A6F"/>
    <w:rsid w:val="0068462F"/>
    <w:rsid w:val="00685A5D"/>
    <w:rsid w:val="006879C4"/>
    <w:rsid w:val="00690197"/>
    <w:rsid w:val="00691ECA"/>
    <w:rsid w:val="006929FD"/>
    <w:rsid w:val="00693503"/>
    <w:rsid w:val="00695F9B"/>
    <w:rsid w:val="006977C1"/>
    <w:rsid w:val="006A3AD5"/>
    <w:rsid w:val="006B19CE"/>
    <w:rsid w:val="006B4E9A"/>
    <w:rsid w:val="006B6DCA"/>
    <w:rsid w:val="006C05D0"/>
    <w:rsid w:val="006C1038"/>
    <w:rsid w:val="006C75A3"/>
    <w:rsid w:val="006D03A7"/>
    <w:rsid w:val="006D2D21"/>
    <w:rsid w:val="006D46A8"/>
    <w:rsid w:val="006E0CB4"/>
    <w:rsid w:val="006E0D9C"/>
    <w:rsid w:val="006E1419"/>
    <w:rsid w:val="006E3F7F"/>
    <w:rsid w:val="006E57C7"/>
    <w:rsid w:val="006E5C48"/>
    <w:rsid w:val="006E5E3C"/>
    <w:rsid w:val="006F745C"/>
    <w:rsid w:val="0070542D"/>
    <w:rsid w:val="00705C0D"/>
    <w:rsid w:val="0070617F"/>
    <w:rsid w:val="00717CD3"/>
    <w:rsid w:val="0072461D"/>
    <w:rsid w:val="00724FF9"/>
    <w:rsid w:val="00726537"/>
    <w:rsid w:val="0073273E"/>
    <w:rsid w:val="00732F22"/>
    <w:rsid w:val="00734203"/>
    <w:rsid w:val="007347B9"/>
    <w:rsid w:val="00737641"/>
    <w:rsid w:val="00741708"/>
    <w:rsid w:val="00743AC3"/>
    <w:rsid w:val="00744BED"/>
    <w:rsid w:val="0074712D"/>
    <w:rsid w:val="00750596"/>
    <w:rsid w:val="007534EA"/>
    <w:rsid w:val="00763F1A"/>
    <w:rsid w:val="0076499C"/>
    <w:rsid w:val="00767D7F"/>
    <w:rsid w:val="00770011"/>
    <w:rsid w:val="0077614C"/>
    <w:rsid w:val="00777015"/>
    <w:rsid w:val="0077791B"/>
    <w:rsid w:val="007835E7"/>
    <w:rsid w:val="00795193"/>
    <w:rsid w:val="007B06D5"/>
    <w:rsid w:val="007B3E10"/>
    <w:rsid w:val="007B55F3"/>
    <w:rsid w:val="007B60D5"/>
    <w:rsid w:val="007D3B2A"/>
    <w:rsid w:val="007D7D56"/>
    <w:rsid w:val="007F261A"/>
    <w:rsid w:val="007F57E7"/>
    <w:rsid w:val="008012FC"/>
    <w:rsid w:val="00801A97"/>
    <w:rsid w:val="008037B1"/>
    <w:rsid w:val="0080421D"/>
    <w:rsid w:val="00804E92"/>
    <w:rsid w:val="00810D9C"/>
    <w:rsid w:val="0081131A"/>
    <w:rsid w:val="00826B9B"/>
    <w:rsid w:val="00831D7A"/>
    <w:rsid w:val="008360E4"/>
    <w:rsid w:val="0083694B"/>
    <w:rsid w:val="00842368"/>
    <w:rsid w:val="00842F7F"/>
    <w:rsid w:val="0085012E"/>
    <w:rsid w:val="00851BD5"/>
    <w:rsid w:val="008640B5"/>
    <w:rsid w:val="00864AE2"/>
    <w:rsid w:val="00866113"/>
    <w:rsid w:val="00867CA1"/>
    <w:rsid w:val="0087296B"/>
    <w:rsid w:val="00872D62"/>
    <w:rsid w:val="00875BE6"/>
    <w:rsid w:val="00880B5E"/>
    <w:rsid w:val="00884925"/>
    <w:rsid w:val="00896C9B"/>
    <w:rsid w:val="008A0561"/>
    <w:rsid w:val="008A4A89"/>
    <w:rsid w:val="008B1ECD"/>
    <w:rsid w:val="008B347D"/>
    <w:rsid w:val="008B4EED"/>
    <w:rsid w:val="008C56AE"/>
    <w:rsid w:val="008D163A"/>
    <w:rsid w:val="008D1BEB"/>
    <w:rsid w:val="008D32FE"/>
    <w:rsid w:val="008D60D5"/>
    <w:rsid w:val="008E0FA9"/>
    <w:rsid w:val="008E289B"/>
    <w:rsid w:val="008E5597"/>
    <w:rsid w:val="008E5EF3"/>
    <w:rsid w:val="008E7AEB"/>
    <w:rsid w:val="008F47D2"/>
    <w:rsid w:val="008F55D8"/>
    <w:rsid w:val="008F65BC"/>
    <w:rsid w:val="008F663E"/>
    <w:rsid w:val="0090279E"/>
    <w:rsid w:val="0091035C"/>
    <w:rsid w:val="00913B2F"/>
    <w:rsid w:val="00922965"/>
    <w:rsid w:val="00924345"/>
    <w:rsid w:val="00924BFE"/>
    <w:rsid w:val="00926A50"/>
    <w:rsid w:val="00946FF2"/>
    <w:rsid w:val="00951F6B"/>
    <w:rsid w:val="00952E0F"/>
    <w:rsid w:val="00953B9D"/>
    <w:rsid w:val="00960D3D"/>
    <w:rsid w:val="009662A7"/>
    <w:rsid w:val="00967EF3"/>
    <w:rsid w:val="0097059F"/>
    <w:rsid w:val="00975CF5"/>
    <w:rsid w:val="00976AD9"/>
    <w:rsid w:val="00987B25"/>
    <w:rsid w:val="00990141"/>
    <w:rsid w:val="00990166"/>
    <w:rsid w:val="0099371A"/>
    <w:rsid w:val="00993C09"/>
    <w:rsid w:val="009959B1"/>
    <w:rsid w:val="009A6B0E"/>
    <w:rsid w:val="009B6136"/>
    <w:rsid w:val="009B6AC8"/>
    <w:rsid w:val="009B6FEF"/>
    <w:rsid w:val="009C084B"/>
    <w:rsid w:val="009C2E70"/>
    <w:rsid w:val="009C31F1"/>
    <w:rsid w:val="009C522F"/>
    <w:rsid w:val="009D28CC"/>
    <w:rsid w:val="009D2D53"/>
    <w:rsid w:val="009D6C87"/>
    <w:rsid w:val="009E1B9B"/>
    <w:rsid w:val="009F72EF"/>
    <w:rsid w:val="009F7CD1"/>
    <w:rsid w:val="00A01ADF"/>
    <w:rsid w:val="00A1212E"/>
    <w:rsid w:val="00A15A90"/>
    <w:rsid w:val="00A20ACB"/>
    <w:rsid w:val="00A22F06"/>
    <w:rsid w:val="00A2627D"/>
    <w:rsid w:val="00A33053"/>
    <w:rsid w:val="00A35187"/>
    <w:rsid w:val="00A377F0"/>
    <w:rsid w:val="00A4115F"/>
    <w:rsid w:val="00A413A0"/>
    <w:rsid w:val="00A42135"/>
    <w:rsid w:val="00A514D6"/>
    <w:rsid w:val="00A63803"/>
    <w:rsid w:val="00A65C53"/>
    <w:rsid w:val="00A66313"/>
    <w:rsid w:val="00A72405"/>
    <w:rsid w:val="00A73CCB"/>
    <w:rsid w:val="00A83B6E"/>
    <w:rsid w:val="00A845DB"/>
    <w:rsid w:val="00A917C5"/>
    <w:rsid w:val="00A92DA0"/>
    <w:rsid w:val="00A9655B"/>
    <w:rsid w:val="00AA64C0"/>
    <w:rsid w:val="00AB607E"/>
    <w:rsid w:val="00AC2D3B"/>
    <w:rsid w:val="00AD6BFA"/>
    <w:rsid w:val="00AE1DAE"/>
    <w:rsid w:val="00AE3B40"/>
    <w:rsid w:val="00AE4E38"/>
    <w:rsid w:val="00AF0088"/>
    <w:rsid w:val="00AF0C16"/>
    <w:rsid w:val="00AF4B4C"/>
    <w:rsid w:val="00AF628D"/>
    <w:rsid w:val="00B04216"/>
    <w:rsid w:val="00B0646B"/>
    <w:rsid w:val="00B07FB4"/>
    <w:rsid w:val="00B10F40"/>
    <w:rsid w:val="00B1235E"/>
    <w:rsid w:val="00B1323D"/>
    <w:rsid w:val="00B1519C"/>
    <w:rsid w:val="00B32155"/>
    <w:rsid w:val="00B37C0A"/>
    <w:rsid w:val="00B420C9"/>
    <w:rsid w:val="00B42D9B"/>
    <w:rsid w:val="00B46851"/>
    <w:rsid w:val="00B47277"/>
    <w:rsid w:val="00B543F6"/>
    <w:rsid w:val="00B54917"/>
    <w:rsid w:val="00B57B07"/>
    <w:rsid w:val="00B62560"/>
    <w:rsid w:val="00B6537F"/>
    <w:rsid w:val="00B66C53"/>
    <w:rsid w:val="00B7705F"/>
    <w:rsid w:val="00B811CD"/>
    <w:rsid w:val="00B811DF"/>
    <w:rsid w:val="00B8246A"/>
    <w:rsid w:val="00B83EEC"/>
    <w:rsid w:val="00B96F84"/>
    <w:rsid w:val="00BA0BD3"/>
    <w:rsid w:val="00BA24A7"/>
    <w:rsid w:val="00BB5801"/>
    <w:rsid w:val="00BC1EC8"/>
    <w:rsid w:val="00BC32A0"/>
    <w:rsid w:val="00BC4761"/>
    <w:rsid w:val="00BC56E5"/>
    <w:rsid w:val="00BC7B2F"/>
    <w:rsid w:val="00BD5D09"/>
    <w:rsid w:val="00BE22B5"/>
    <w:rsid w:val="00BE6301"/>
    <w:rsid w:val="00BF2495"/>
    <w:rsid w:val="00C03288"/>
    <w:rsid w:val="00C04ACF"/>
    <w:rsid w:val="00C05263"/>
    <w:rsid w:val="00C07465"/>
    <w:rsid w:val="00C25ECC"/>
    <w:rsid w:val="00C333CD"/>
    <w:rsid w:val="00C4522B"/>
    <w:rsid w:val="00C50F3E"/>
    <w:rsid w:val="00C51FC3"/>
    <w:rsid w:val="00C527E1"/>
    <w:rsid w:val="00C5459E"/>
    <w:rsid w:val="00C67887"/>
    <w:rsid w:val="00C742C3"/>
    <w:rsid w:val="00C77784"/>
    <w:rsid w:val="00C845E0"/>
    <w:rsid w:val="00C86EBF"/>
    <w:rsid w:val="00C87AEF"/>
    <w:rsid w:val="00C94EF9"/>
    <w:rsid w:val="00C95D47"/>
    <w:rsid w:val="00C9725E"/>
    <w:rsid w:val="00CA37BE"/>
    <w:rsid w:val="00CA44D5"/>
    <w:rsid w:val="00CB3EAB"/>
    <w:rsid w:val="00CB6649"/>
    <w:rsid w:val="00CC2BCF"/>
    <w:rsid w:val="00CC65DE"/>
    <w:rsid w:val="00CD1844"/>
    <w:rsid w:val="00CD1EF9"/>
    <w:rsid w:val="00CD34DC"/>
    <w:rsid w:val="00CD34F1"/>
    <w:rsid w:val="00CD7B5D"/>
    <w:rsid w:val="00CE02D2"/>
    <w:rsid w:val="00CE4890"/>
    <w:rsid w:val="00CE72F1"/>
    <w:rsid w:val="00CF1325"/>
    <w:rsid w:val="00CF44E4"/>
    <w:rsid w:val="00CF77C3"/>
    <w:rsid w:val="00D001D9"/>
    <w:rsid w:val="00D0048C"/>
    <w:rsid w:val="00D01DBB"/>
    <w:rsid w:val="00D024F2"/>
    <w:rsid w:val="00D067A6"/>
    <w:rsid w:val="00D07AC8"/>
    <w:rsid w:val="00D12737"/>
    <w:rsid w:val="00D13FCD"/>
    <w:rsid w:val="00D17E48"/>
    <w:rsid w:val="00D20254"/>
    <w:rsid w:val="00D21856"/>
    <w:rsid w:val="00D2352E"/>
    <w:rsid w:val="00D23A46"/>
    <w:rsid w:val="00D23ED5"/>
    <w:rsid w:val="00D249DB"/>
    <w:rsid w:val="00D266A9"/>
    <w:rsid w:val="00D272C5"/>
    <w:rsid w:val="00D42640"/>
    <w:rsid w:val="00D43D14"/>
    <w:rsid w:val="00D633B2"/>
    <w:rsid w:val="00D65B81"/>
    <w:rsid w:val="00D669ED"/>
    <w:rsid w:val="00D67289"/>
    <w:rsid w:val="00D75569"/>
    <w:rsid w:val="00D755B6"/>
    <w:rsid w:val="00D80C41"/>
    <w:rsid w:val="00D812BF"/>
    <w:rsid w:val="00D82ECF"/>
    <w:rsid w:val="00D835CF"/>
    <w:rsid w:val="00D848F8"/>
    <w:rsid w:val="00D85B0A"/>
    <w:rsid w:val="00D860C7"/>
    <w:rsid w:val="00D941D4"/>
    <w:rsid w:val="00D941F6"/>
    <w:rsid w:val="00D9646B"/>
    <w:rsid w:val="00DA2E2C"/>
    <w:rsid w:val="00DA4D16"/>
    <w:rsid w:val="00DA6A67"/>
    <w:rsid w:val="00DB3AD2"/>
    <w:rsid w:val="00DB43D9"/>
    <w:rsid w:val="00DC2C73"/>
    <w:rsid w:val="00DC4F27"/>
    <w:rsid w:val="00DD38FE"/>
    <w:rsid w:val="00DD5F2B"/>
    <w:rsid w:val="00DD744D"/>
    <w:rsid w:val="00DE6206"/>
    <w:rsid w:val="00DF14ED"/>
    <w:rsid w:val="00DF1D64"/>
    <w:rsid w:val="00DF2B01"/>
    <w:rsid w:val="00E0065D"/>
    <w:rsid w:val="00E01D3A"/>
    <w:rsid w:val="00E06551"/>
    <w:rsid w:val="00E11263"/>
    <w:rsid w:val="00E13176"/>
    <w:rsid w:val="00E13272"/>
    <w:rsid w:val="00E175F3"/>
    <w:rsid w:val="00E17A73"/>
    <w:rsid w:val="00E2022A"/>
    <w:rsid w:val="00E23212"/>
    <w:rsid w:val="00E3616F"/>
    <w:rsid w:val="00E42B98"/>
    <w:rsid w:val="00E45F95"/>
    <w:rsid w:val="00E504E1"/>
    <w:rsid w:val="00E546D5"/>
    <w:rsid w:val="00E5519A"/>
    <w:rsid w:val="00E55F4C"/>
    <w:rsid w:val="00E5637A"/>
    <w:rsid w:val="00E63527"/>
    <w:rsid w:val="00E63CED"/>
    <w:rsid w:val="00E64D49"/>
    <w:rsid w:val="00E70C49"/>
    <w:rsid w:val="00E71436"/>
    <w:rsid w:val="00E73681"/>
    <w:rsid w:val="00E73E26"/>
    <w:rsid w:val="00E743D0"/>
    <w:rsid w:val="00E82A6E"/>
    <w:rsid w:val="00E9127D"/>
    <w:rsid w:val="00EA5E37"/>
    <w:rsid w:val="00EB11C5"/>
    <w:rsid w:val="00EB365B"/>
    <w:rsid w:val="00EC0924"/>
    <w:rsid w:val="00EC6F36"/>
    <w:rsid w:val="00EC7A0B"/>
    <w:rsid w:val="00ED5F32"/>
    <w:rsid w:val="00EE3289"/>
    <w:rsid w:val="00EF2488"/>
    <w:rsid w:val="00EF3E32"/>
    <w:rsid w:val="00EF4ACD"/>
    <w:rsid w:val="00EF767E"/>
    <w:rsid w:val="00F03067"/>
    <w:rsid w:val="00F03FD8"/>
    <w:rsid w:val="00F04E2B"/>
    <w:rsid w:val="00F0604B"/>
    <w:rsid w:val="00F11027"/>
    <w:rsid w:val="00F24BE5"/>
    <w:rsid w:val="00F43F3F"/>
    <w:rsid w:val="00F47274"/>
    <w:rsid w:val="00F50364"/>
    <w:rsid w:val="00F53D36"/>
    <w:rsid w:val="00F70471"/>
    <w:rsid w:val="00F72D6F"/>
    <w:rsid w:val="00F766CA"/>
    <w:rsid w:val="00F841FB"/>
    <w:rsid w:val="00F90B1C"/>
    <w:rsid w:val="00F96D3B"/>
    <w:rsid w:val="00F97131"/>
    <w:rsid w:val="00FA0AAE"/>
    <w:rsid w:val="00FA4447"/>
    <w:rsid w:val="00FA5E65"/>
    <w:rsid w:val="00FB0D15"/>
    <w:rsid w:val="00FB108F"/>
    <w:rsid w:val="00FC6C19"/>
    <w:rsid w:val="00FD3F0E"/>
    <w:rsid w:val="00FF4497"/>
    <w:rsid w:val="00FF62E8"/>
    <w:rsid w:val="00FF75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2DA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92DA0"/>
    <w:rPr>
      <w:rFonts w:cs="Times New Roman"/>
      <w:b/>
      <w:bCs/>
    </w:rPr>
  </w:style>
  <w:style w:type="character" w:styleId="Hyperlink">
    <w:name w:val="Hyperlink"/>
    <w:basedOn w:val="DefaultParagraphFont"/>
    <w:uiPriority w:val="99"/>
    <w:semiHidden/>
    <w:rsid w:val="00A92DA0"/>
    <w:rPr>
      <w:rFonts w:cs="Times New Roman"/>
      <w:color w:val="0000FF"/>
      <w:u w:val="single"/>
    </w:rPr>
  </w:style>
  <w:style w:type="character" w:styleId="Emphasis">
    <w:name w:val="Emphasis"/>
    <w:basedOn w:val="DefaultParagraphFont"/>
    <w:uiPriority w:val="99"/>
    <w:qFormat/>
    <w:rsid w:val="00AE4E38"/>
    <w:rPr>
      <w:rFonts w:cs="Times New Roman"/>
      <w:i/>
      <w:iCs/>
    </w:rPr>
  </w:style>
  <w:style w:type="paragraph" w:styleId="NoSpacing">
    <w:name w:val="No Spacing"/>
    <w:uiPriority w:val="99"/>
    <w:qFormat/>
    <w:rsid w:val="004E7E4C"/>
    <w:rPr>
      <w:lang w:eastAsia="en-US"/>
    </w:rPr>
  </w:style>
  <w:style w:type="paragraph" w:styleId="ListParagraph">
    <w:name w:val="List Paragraph"/>
    <w:basedOn w:val="Normal"/>
    <w:uiPriority w:val="99"/>
    <w:qFormat/>
    <w:rsid w:val="004E7E4C"/>
    <w:pPr>
      <w:ind w:left="720"/>
      <w:contextualSpacing/>
    </w:pPr>
  </w:style>
  <w:style w:type="paragraph" w:customStyle="1" w:styleId="1">
    <w:name w:val="Абзац списка1"/>
    <w:basedOn w:val="Normal"/>
    <w:uiPriority w:val="99"/>
    <w:rsid w:val="004E7E4C"/>
    <w:pPr>
      <w:suppressAutoHyphens/>
      <w:spacing w:after="0" w:line="100" w:lineRule="atLeast"/>
    </w:pPr>
    <w:rPr>
      <w:rFonts w:ascii="Times New Roman" w:eastAsia="Times New Roman" w:hAnsi="Times New Roman"/>
      <w:kern w:val="1"/>
      <w:sz w:val="24"/>
      <w:szCs w:val="24"/>
      <w:lang w:eastAsia="ar-SA"/>
    </w:rPr>
  </w:style>
  <w:style w:type="paragraph" w:customStyle="1" w:styleId="Style1">
    <w:name w:val="Style1"/>
    <w:basedOn w:val="Normal"/>
    <w:uiPriority w:val="99"/>
    <w:rsid w:val="00D80C41"/>
    <w:pPr>
      <w:widowControl w:val="0"/>
      <w:autoSpaceDE w:val="0"/>
      <w:autoSpaceDN w:val="0"/>
      <w:adjustRightInd w:val="0"/>
      <w:spacing w:after="0" w:line="269" w:lineRule="exact"/>
      <w:ind w:hanging="96"/>
      <w:jc w:val="both"/>
    </w:pPr>
    <w:rPr>
      <w:rFonts w:ascii="Times New Roman" w:eastAsia="Times New Roman" w:hAnsi="Times New Roman"/>
      <w:sz w:val="24"/>
      <w:szCs w:val="24"/>
      <w:lang w:eastAsia="ru-RU"/>
    </w:rPr>
  </w:style>
  <w:style w:type="character" w:customStyle="1" w:styleId="FontStyle20">
    <w:name w:val="Font Style20"/>
    <w:uiPriority w:val="99"/>
    <w:rsid w:val="00D80C41"/>
    <w:rPr>
      <w:rFonts w:ascii="Times New Roman" w:hAnsi="Times New Roman"/>
      <w:sz w:val="20"/>
    </w:rPr>
  </w:style>
  <w:style w:type="character" w:customStyle="1" w:styleId="FontStyle21">
    <w:name w:val="Font Style21"/>
    <w:uiPriority w:val="99"/>
    <w:rsid w:val="00D80C41"/>
    <w:rPr>
      <w:rFonts w:ascii="Times New Roman" w:hAnsi="Times New Roman"/>
      <w:b/>
      <w:spacing w:val="-20"/>
      <w:sz w:val="22"/>
    </w:rPr>
  </w:style>
  <w:style w:type="character" w:customStyle="1" w:styleId="FontStyle23">
    <w:name w:val="Font Style23"/>
    <w:uiPriority w:val="99"/>
    <w:rsid w:val="00D80C41"/>
    <w:rPr>
      <w:rFonts w:ascii="Times New Roman" w:hAnsi="Times New Roman"/>
      <w:sz w:val="20"/>
    </w:rPr>
  </w:style>
  <w:style w:type="character" w:customStyle="1" w:styleId="FontStyle24">
    <w:name w:val="Font Style24"/>
    <w:uiPriority w:val="99"/>
    <w:rsid w:val="00D80C41"/>
    <w:rPr>
      <w:rFonts w:ascii="Times New Roman" w:hAnsi="Times New Roman"/>
      <w:spacing w:val="-30"/>
      <w:sz w:val="32"/>
    </w:rPr>
  </w:style>
  <w:style w:type="character" w:customStyle="1" w:styleId="FontStyle25">
    <w:name w:val="Font Style25"/>
    <w:uiPriority w:val="99"/>
    <w:rsid w:val="00D80C41"/>
    <w:rPr>
      <w:rFonts w:ascii="Times New Roman" w:hAnsi="Times New Roman"/>
      <w:sz w:val="20"/>
    </w:rPr>
  </w:style>
  <w:style w:type="table" w:styleId="TableGrid">
    <w:name w:val="Table Grid"/>
    <w:basedOn w:val="TableNormal"/>
    <w:uiPriority w:val="99"/>
    <w:rsid w:val="00875BE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6111096">
      <w:marLeft w:val="0"/>
      <w:marRight w:val="0"/>
      <w:marTop w:val="0"/>
      <w:marBottom w:val="0"/>
      <w:divBdr>
        <w:top w:val="none" w:sz="0" w:space="0" w:color="auto"/>
        <w:left w:val="none" w:sz="0" w:space="0" w:color="auto"/>
        <w:bottom w:val="none" w:sz="0" w:space="0" w:color="auto"/>
        <w:right w:val="none" w:sz="0" w:space="0" w:color="auto"/>
      </w:divBdr>
      <w:divsChild>
        <w:div w:id="1676111093">
          <w:marLeft w:val="0"/>
          <w:marRight w:val="0"/>
          <w:marTop w:val="0"/>
          <w:marBottom w:val="0"/>
          <w:divBdr>
            <w:top w:val="none" w:sz="0" w:space="0" w:color="auto"/>
            <w:left w:val="none" w:sz="0" w:space="0" w:color="auto"/>
            <w:bottom w:val="none" w:sz="0" w:space="0" w:color="auto"/>
            <w:right w:val="none" w:sz="0" w:space="0" w:color="auto"/>
          </w:divBdr>
        </w:div>
        <w:div w:id="1676111094">
          <w:marLeft w:val="0"/>
          <w:marRight w:val="0"/>
          <w:marTop w:val="0"/>
          <w:marBottom w:val="0"/>
          <w:divBdr>
            <w:top w:val="none" w:sz="0" w:space="0" w:color="auto"/>
            <w:left w:val="none" w:sz="0" w:space="0" w:color="auto"/>
            <w:bottom w:val="none" w:sz="0" w:space="0" w:color="auto"/>
            <w:right w:val="none" w:sz="0" w:space="0" w:color="auto"/>
          </w:divBdr>
        </w:div>
        <w:div w:id="1676111095">
          <w:marLeft w:val="0"/>
          <w:marRight w:val="0"/>
          <w:marTop w:val="0"/>
          <w:marBottom w:val="0"/>
          <w:divBdr>
            <w:top w:val="none" w:sz="0" w:space="0" w:color="auto"/>
            <w:left w:val="none" w:sz="0" w:space="0" w:color="auto"/>
            <w:bottom w:val="none" w:sz="0" w:space="0" w:color="auto"/>
            <w:right w:val="none" w:sz="0" w:space="0" w:color="auto"/>
          </w:divBdr>
        </w:div>
        <w:div w:id="1676111097">
          <w:marLeft w:val="0"/>
          <w:marRight w:val="0"/>
          <w:marTop w:val="0"/>
          <w:marBottom w:val="0"/>
          <w:divBdr>
            <w:top w:val="none" w:sz="0" w:space="0" w:color="auto"/>
            <w:left w:val="none" w:sz="0" w:space="0" w:color="auto"/>
            <w:bottom w:val="none" w:sz="0" w:space="0" w:color="auto"/>
            <w:right w:val="none" w:sz="0" w:space="0" w:color="auto"/>
          </w:divBdr>
        </w:div>
        <w:div w:id="1676111098">
          <w:marLeft w:val="0"/>
          <w:marRight w:val="0"/>
          <w:marTop w:val="0"/>
          <w:marBottom w:val="0"/>
          <w:divBdr>
            <w:top w:val="none" w:sz="0" w:space="0" w:color="auto"/>
            <w:left w:val="none" w:sz="0" w:space="0" w:color="auto"/>
            <w:bottom w:val="none" w:sz="0" w:space="0" w:color="auto"/>
            <w:right w:val="none" w:sz="0" w:space="0" w:color="auto"/>
          </w:divBdr>
        </w:div>
        <w:div w:id="1676111099">
          <w:marLeft w:val="0"/>
          <w:marRight w:val="0"/>
          <w:marTop w:val="0"/>
          <w:marBottom w:val="0"/>
          <w:divBdr>
            <w:top w:val="none" w:sz="0" w:space="0" w:color="auto"/>
            <w:left w:val="none" w:sz="0" w:space="0" w:color="auto"/>
            <w:bottom w:val="none" w:sz="0" w:space="0" w:color="auto"/>
            <w:right w:val="none" w:sz="0" w:space="0" w:color="auto"/>
          </w:divBdr>
        </w:div>
        <w:div w:id="1676111100">
          <w:marLeft w:val="0"/>
          <w:marRight w:val="0"/>
          <w:marTop w:val="0"/>
          <w:marBottom w:val="0"/>
          <w:divBdr>
            <w:top w:val="none" w:sz="0" w:space="0" w:color="auto"/>
            <w:left w:val="none" w:sz="0" w:space="0" w:color="auto"/>
            <w:bottom w:val="none" w:sz="0" w:space="0" w:color="auto"/>
            <w:right w:val="none" w:sz="0" w:space="0" w:color="auto"/>
          </w:divBdr>
        </w:div>
        <w:div w:id="1676111101">
          <w:marLeft w:val="0"/>
          <w:marRight w:val="0"/>
          <w:marTop w:val="0"/>
          <w:marBottom w:val="0"/>
          <w:divBdr>
            <w:top w:val="none" w:sz="0" w:space="0" w:color="auto"/>
            <w:left w:val="none" w:sz="0" w:space="0" w:color="auto"/>
            <w:bottom w:val="none" w:sz="0" w:space="0" w:color="auto"/>
            <w:right w:val="none" w:sz="0" w:space="0" w:color="auto"/>
          </w:divBdr>
        </w:div>
        <w:div w:id="1676111102">
          <w:marLeft w:val="0"/>
          <w:marRight w:val="0"/>
          <w:marTop w:val="0"/>
          <w:marBottom w:val="0"/>
          <w:divBdr>
            <w:top w:val="none" w:sz="0" w:space="0" w:color="auto"/>
            <w:left w:val="none" w:sz="0" w:space="0" w:color="auto"/>
            <w:bottom w:val="none" w:sz="0" w:space="0" w:color="auto"/>
            <w:right w:val="none" w:sz="0" w:space="0" w:color="auto"/>
          </w:divBdr>
        </w:div>
        <w:div w:id="1676111103">
          <w:marLeft w:val="0"/>
          <w:marRight w:val="0"/>
          <w:marTop w:val="0"/>
          <w:marBottom w:val="0"/>
          <w:divBdr>
            <w:top w:val="none" w:sz="0" w:space="0" w:color="auto"/>
            <w:left w:val="none" w:sz="0" w:space="0" w:color="auto"/>
            <w:bottom w:val="none" w:sz="0" w:space="0" w:color="auto"/>
            <w:right w:val="none" w:sz="0" w:space="0" w:color="auto"/>
          </w:divBdr>
        </w:div>
        <w:div w:id="1676111104">
          <w:marLeft w:val="0"/>
          <w:marRight w:val="0"/>
          <w:marTop w:val="0"/>
          <w:marBottom w:val="0"/>
          <w:divBdr>
            <w:top w:val="none" w:sz="0" w:space="0" w:color="auto"/>
            <w:left w:val="none" w:sz="0" w:space="0" w:color="auto"/>
            <w:bottom w:val="none" w:sz="0" w:space="0" w:color="auto"/>
            <w:right w:val="none" w:sz="0" w:space="0" w:color="auto"/>
          </w:divBdr>
        </w:div>
        <w:div w:id="1676111105">
          <w:marLeft w:val="0"/>
          <w:marRight w:val="0"/>
          <w:marTop w:val="0"/>
          <w:marBottom w:val="0"/>
          <w:divBdr>
            <w:top w:val="none" w:sz="0" w:space="0" w:color="auto"/>
            <w:left w:val="none" w:sz="0" w:space="0" w:color="auto"/>
            <w:bottom w:val="none" w:sz="0" w:space="0" w:color="auto"/>
            <w:right w:val="none" w:sz="0" w:space="0" w:color="auto"/>
          </w:divBdr>
        </w:div>
        <w:div w:id="167611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5</Pages>
  <Words>1437</Words>
  <Characters>8191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dc:creator>
  <cp:keywords/>
  <dc:description/>
  <cp:lastModifiedBy>Klass</cp:lastModifiedBy>
  <cp:revision>33</cp:revision>
  <cp:lastPrinted>2017-12-15T06:00:00Z</cp:lastPrinted>
  <dcterms:created xsi:type="dcterms:W3CDTF">2017-09-13T14:24:00Z</dcterms:created>
  <dcterms:modified xsi:type="dcterms:W3CDTF">2018-01-15T08:51:00Z</dcterms:modified>
</cp:coreProperties>
</file>